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9C342" w14:textId="708D496D" w:rsidR="002321AC" w:rsidRDefault="00CF1984" w:rsidP="00CF1984">
      <w:pPr>
        <w:spacing w:after="0" w:line="336" w:lineRule="atLeast"/>
        <w:jc w:val="center"/>
        <w:rPr>
          <w:rFonts w:eastAsia="Times New Roman"/>
          <w:b/>
          <w:color w:val="000000"/>
          <w:sz w:val="28"/>
          <w:szCs w:val="28"/>
        </w:rPr>
      </w:pPr>
      <w:r w:rsidRPr="0045169F">
        <w:rPr>
          <w:rFonts w:eastAsia="Times New Roman"/>
          <w:b/>
          <w:color w:val="000000"/>
          <w:sz w:val="28"/>
          <w:szCs w:val="28"/>
        </w:rPr>
        <w:t>Curriculum Vitae</w:t>
      </w:r>
    </w:p>
    <w:p w14:paraId="0A1FAC61" w14:textId="77777777" w:rsidR="0045169F" w:rsidRPr="0045169F" w:rsidRDefault="0045169F" w:rsidP="00CF1984">
      <w:pPr>
        <w:spacing w:after="0" w:line="336" w:lineRule="atLeast"/>
        <w:jc w:val="center"/>
        <w:rPr>
          <w:rFonts w:eastAsia="Times New Roman"/>
          <w:b/>
          <w:color w:val="000000"/>
          <w:sz w:val="28"/>
          <w:szCs w:val="28"/>
        </w:rPr>
      </w:pPr>
    </w:p>
    <w:p w14:paraId="6D50659B" w14:textId="4DFD0BA8" w:rsidR="00D075AA" w:rsidRPr="0045169F" w:rsidRDefault="00D075AA" w:rsidP="002321AC">
      <w:pPr>
        <w:spacing w:line="240" w:lineRule="auto"/>
        <w:ind w:right="-720"/>
        <w:contextualSpacing/>
        <w:rPr>
          <w:b/>
          <w:sz w:val="26"/>
          <w:szCs w:val="26"/>
        </w:rPr>
      </w:pPr>
      <w:r w:rsidRPr="0045169F">
        <w:rPr>
          <w:b/>
          <w:sz w:val="26"/>
          <w:szCs w:val="26"/>
        </w:rPr>
        <w:t>Danny Minahan</w:t>
      </w:r>
      <w:r w:rsidR="00C46511">
        <w:rPr>
          <w:b/>
          <w:sz w:val="26"/>
          <w:szCs w:val="26"/>
        </w:rPr>
        <w:t>, PhD</w:t>
      </w:r>
    </w:p>
    <w:p w14:paraId="257DA32D" w14:textId="79579809" w:rsidR="002321AC" w:rsidRDefault="0045169F" w:rsidP="00DD3E03">
      <w:pPr>
        <w:spacing w:line="240" w:lineRule="auto"/>
        <w:ind w:right="-720"/>
        <w:contextualSpacing/>
        <w:rPr>
          <w:bCs/>
          <w:szCs w:val="24"/>
        </w:rPr>
      </w:pPr>
      <w:r>
        <w:rPr>
          <w:bCs/>
          <w:szCs w:val="24"/>
        </w:rPr>
        <w:t xml:space="preserve">Postdoctoral </w:t>
      </w:r>
      <w:r w:rsidR="00DD3E03">
        <w:rPr>
          <w:bCs/>
          <w:szCs w:val="24"/>
        </w:rPr>
        <w:t>researcher</w:t>
      </w:r>
    </w:p>
    <w:p w14:paraId="4D57FFFC" w14:textId="473776D7" w:rsidR="00DD3E03" w:rsidRDefault="00DD3E03" w:rsidP="00DD3E03">
      <w:pPr>
        <w:spacing w:line="240" w:lineRule="auto"/>
        <w:ind w:right="-720"/>
        <w:contextualSpacing/>
        <w:rPr>
          <w:bCs/>
          <w:szCs w:val="24"/>
        </w:rPr>
      </w:pPr>
      <w:r>
        <w:rPr>
          <w:bCs/>
          <w:szCs w:val="24"/>
        </w:rPr>
        <w:t>Department of Plant Sciences and Food Security</w:t>
      </w:r>
    </w:p>
    <w:p w14:paraId="2F8C2A2F" w14:textId="035775FF" w:rsidR="00DD3E03" w:rsidRDefault="00DD3E03" w:rsidP="00DD3E03">
      <w:pPr>
        <w:spacing w:line="240" w:lineRule="auto"/>
        <w:ind w:right="-720"/>
        <w:contextualSpacing/>
        <w:rPr>
          <w:bCs/>
          <w:szCs w:val="24"/>
        </w:rPr>
      </w:pPr>
      <w:r>
        <w:rPr>
          <w:bCs/>
          <w:szCs w:val="24"/>
        </w:rPr>
        <w:t>George S. Wise Faculty of Life Sciences</w:t>
      </w:r>
    </w:p>
    <w:p w14:paraId="0441D479" w14:textId="6C80E305" w:rsidR="00DD3E03" w:rsidRDefault="00DD3E03" w:rsidP="00DD3E03">
      <w:pPr>
        <w:spacing w:line="240" w:lineRule="auto"/>
        <w:ind w:right="-720"/>
        <w:contextualSpacing/>
        <w:rPr>
          <w:bCs/>
          <w:szCs w:val="24"/>
        </w:rPr>
      </w:pPr>
      <w:r>
        <w:rPr>
          <w:bCs/>
          <w:szCs w:val="24"/>
        </w:rPr>
        <w:t>Tel Aviv University</w:t>
      </w:r>
    </w:p>
    <w:p w14:paraId="05108377" w14:textId="51FBF82F" w:rsidR="00DD3E03" w:rsidRPr="00DD3E03" w:rsidRDefault="00DD3E03" w:rsidP="00DD3E03">
      <w:pPr>
        <w:spacing w:line="240" w:lineRule="auto"/>
        <w:ind w:right="-720"/>
        <w:contextualSpacing/>
        <w:rPr>
          <w:bCs/>
          <w:szCs w:val="24"/>
        </w:rPr>
      </w:pPr>
      <w:r>
        <w:rPr>
          <w:bCs/>
          <w:szCs w:val="24"/>
        </w:rPr>
        <w:t>Tel Aviv, Israel</w:t>
      </w:r>
    </w:p>
    <w:p w14:paraId="4A6A9AF1" w14:textId="2DDA57E2" w:rsidR="00D075AA" w:rsidRDefault="00D075AA" w:rsidP="002321AC">
      <w:pPr>
        <w:spacing w:after="0" w:line="240" w:lineRule="auto"/>
        <w:rPr>
          <w:rFonts w:eastAsia="Times New Roman"/>
          <w:color w:val="000000"/>
          <w:szCs w:val="24"/>
        </w:rPr>
      </w:pPr>
      <w:r w:rsidRPr="000F3A2D">
        <w:rPr>
          <w:rFonts w:eastAsia="Times New Roman"/>
          <w:color w:val="000000"/>
          <w:szCs w:val="24"/>
        </w:rPr>
        <w:t xml:space="preserve">Phone: </w:t>
      </w:r>
      <w:r w:rsidR="000730DA">
        <w:rPr>
          <w:rFonts w:eastAsia="Times New Roman"/>
          <w:color w:val="000000"/>
          <w:szCs w:val="24"/>
        </w:rPr>
        <w:t>054-869-2801</w:t>
      </w:r>
      <w:r w:rsidRPr="000F3A2D">
        <w:rPr>
          <w:rFonts w:eastAsia="Times New Roman"/>
          <w:color w:val="000000"/>
          <w:szCs w:val="24"/>
        </w:rPr>
        <w:t>, Emai</w:t>
      </w:r>
      <w:r>
        <w:rPr>
          <w:rFonts w:eastAsia="Times New Roman"/>
          <w:color w:val="000000"/>
          <w:szCs w:val="24"/>
        </w:rPr>
        <w:t xml:space="preserve">l: </w:t>
      </w:r>
      <w:r w:rsidR="002321AC" w:rsidRPr="002321AC">
        <w:rPr>
          <w:rFonts w:eastAsia="Times New Roman"/>
          <w:color w:val="000000"/>
          <w:szCs w:val="24"/>
        </w:rPr>
        <w:t>dannyminahan@gmail.com</w:t>
      </w:r>
    </w:p>
    <w:p w14:paraId="6006E93E" w14:textId="261C4F2D" w:rsidR="002321AC" w:rsidRDefault="002321AC" w:rsidP="002321AC">
      <w:pPr>
        <w:spacing w:after="0" w:line="240" w:lineRule="auto"/>
        <w:rPr>
          <w:rStyle w:val="Hyperlink"/>
          <w:rFonts w:eastAsia="Times New Roman"/>
          <w:szCs w:val="24"/>
        </w:rPr>
      </w:pPr>
      <w:r>
        <w:rPr>
          <w:rFonts w:eastAsia="Times New Roman"/>
          <w:color w:val="000000"/>
          <w:szCs w:val="24"/>
        </w:rPr>
        <w:t xml:space="preserve">Website: </w:t>
      </w:r>
      <w:hyperlink r:id="rId6" w:history="1">
        <w:r w:rsidR="00701493" w:rsidRPr="00701493">
          <w:rPr>
            <w:rStyle w:val="Hyperlink"/>
            <w:rFonts w:eastAsia="Times New Roman"/>
            <w:szCs w:val="24"/>
          </w:rPr>
          <w:t>https://dannyminahan.com/</w:t>
        </w:r>
      </w:hyperlink>
    </w:p>
    <w:p w14:paraId="38CF9DFD" w14:textId="77777777" w:rsidR="00CF1984" w:rsidRDefault="00CF1984" w:rsidP="00D075AA">
      <w:pPr>
        <w:spacing w:after="0" w:line="336" w:lineRule="atLeast"/>
        <w:rPr>
          <w:rFonts w:eastAsia="Times New Roman"/>
          <w:b/>
          <w:color w:val="000000"/>
          <w:sz w:val="27"/>
          <w:szCs w:val="27"/>
        </w:rPr>
      </w:pPr>
    </w:p>
    <w:p w14:paraId="69784E6A" w14:textId="4DFBD265" w:rsidR="002976DF" w:rsidRPr="006675DA" w:rsidRDefault="002976DF" w:rsidP="00D075AA">
      <w:pPr>
        <w:spacing w:after="0" w:line="336" w:lineRule="atLeast"/>
        <w:rPr>
          <w:rFonts w:eastAsia="Times New Roman"/>
          <w:b/>
          <w:color w:val="000000"/>
          <w:sz w:val="26"/>
          <w:szCs w:val="26"/>
        </w:rPr>
      </w:pPr>
      <w:r w:rsidRPr="006675DA">
        <w:rPr>
          <w:rFonts w:eastAsia="Times New Roman"/>
          <w:b/>
          <w:color w:val="000000"/>
          <w:sz w:val="26"/>
          <w:szCs w:val="26"/>
        </w:rPr>
        <w:t xml:space="preserve">Research interests </w:t>
      </w:r>
    </w:p>
    <w:p w14:paraId="70EB24C1" w14:textId="1FA43EC5" w:rsidR="002976DF" w:rsidRPr="00A75F2B" w:rsidRDefault="00A75F2B" w:rsidP="00DD3E03">
      <w:pPr>
        <w:spacing w:after="0" w:line="240" w:lineRule="auto"/>
        <w:contextualSpacing/>
        <w:rPr>
          <w:rFonts w:eastAsia="Times New Roman"/>
          <w:bCs/>
          <w:color w:val="000000"/>
          <w:szCs w:val="24"/>
        </w:rPr>
      </w:pPr>
      <w:r>
        <w:rPr>
          <w:rFonts w:eastAsia="Times New Roman"/>
          <w:bCs/>
          <w:color w:val="000000"/>
          <w:szCs w:val="24"/>
        </w:rPr>
        <w:t>I am a behavioral ecologis</w:t>
      </w:r>
      <w:r w:rsidR="00563B05">
        <w:rPr>
          <w:rFonts w:eastAsia="Times New Roman"/>
          <w:bCs/>
          <w:color w:val="000000"/>
          <w:szCs w:val="24"/>
        </w:rPr>
        <w:t xml:space="preserve">t </w:t>
      </w:r>
      <w:r w:rsidR="00DD3E03">
        <w:rPr>
          <w:rFonts w:eastAsia="Times New Roman"/>
          <w:bCs/>
          <w:color w:val="000000"/>
          <w:szCs w:val="24"/>
        </w:rPr>
        <w:t xml:space="preserve">using modern </w:t>
      </w:r>
      <w:r w:rsidR="00563B05">
        <w:rPr>
          <w:rFonts w:eastAsia="Times New Roman"/>
          <w:bCs/>
          <w:color w:val="000000"/>
          <w:szCs w:val="24"/>
        </w:rPr>
        <w:t>tools</w:t>
      </w:r>
      <w:r w:rsidR="00F466F7">
        <w:rPr>
          <w:rFonts w:eastAsia="Times New Roman"/>
          <w:bCs/>
          <w:color w:val="000000"/>
          <w:szCs w:val="24"/>
        </w:rPr>
        <w:t xml:space="preserve"> </w:t>
      </w:r>
      <w:r w:rsidR="00DD3E03">
        <w:rPr>
          <w:rFonts w:eastAsia="Times New Roman"/>
          <w:bCs/>
          <w:color w:val="000000"/>
          <w:szCs w:val="24"/>
        </w:rPr>
        <w:t xml:space="preserve">related to image processing, and sound recognition and identification, </w:t>
      </w:r>
      <w:r w:rsidR="00046CDE">
        <w:rPr>
          <w:rFonts w:eastAsia="Times New Roman"/>
          <w:bCs/>
          <w:color w:val="000000"/>
          <w:szCs w:val="24"/>
        </w:rPr>
        <w:t>together</w:t>
      </w:r>
      <w:r w:rsidR="00F466F7">
        <w:rPr>
          <w:rFonts w:eastAsia="Times New Roman"/>
          <w:bCs/>
          <w:color w:val="000000"/>
          <w:szCs w:val="24"/>
        </w:rPr>
        <w:t xml:space="preserve"> with</w:t>
      </w:r>
      <w:r w:rsidR="00E17E42">
        <w:rPr>
          <w:rFonts w:eastAsia="Times New Roman"/>
          <w:bCs/>
          <w:color w:val="000000"/>
          <w:szCs w:val="24"/>
        </w:rPr>
        <w:t xml:space="preserve"> big data management, and statistical inference to</w:t>
      </w:r>
      <w:r w:rsidR="00DD3E03">
        <w:rPr>
          <w:rFonts w:eastAsia="Times New Roman"/>
          <w:bCs/>
          <w:color w:val="000000"/>
          <w:szCs w:val="24"/>
        </w:rPr>
        <w:t xml:space="preserve"> better understand the factors that influence the behavior of plants and pollinators. </w:t>
      </w:r>
    </w:p>
    <w:p w14:paraId="4D7878A9" w14:textId="77777777" w:rsidR="002976DF" w:rsidRDefault="002976DF" w:rsidP="00694C33">
      <w:pPr>
        <w:spacing w:after="0" w:line="240" w:lineRule="auto"/>
        <w:contextualSpacing/>
        <w:rPr>
          <w:rFonts w:eastAsia="Times New Roman"/>
          <w:b/>
          <w:color w:val="000000"/>
          <w:sz w:val="26"/>
          <w:szCs w:val="26"/>
        </w:rPr>
      </w:pPr>
    </w:p>
    <w:p w14:paraId="0DDF86CC" w14:textId="033027ED" w:rsidR="00D075AA" w:rsidRPr="00CF1984" w:rsidRDefault="00D075AA" w:rsidP="00D075AA">
      <w:pPr>
        <w:spacing w:after="0" w:line="336" w:lineRule="atLeast"/>
        <w:rPr>
          <w:rFonts w:eastAsia="Times New Roman"/>
          <w:b/>
          <w:color w:val="000000"/>
          <w:sz w:val="26"/>
          <w:szCs w:val="26"/>
        </w:rPr>
      </w:pPr>
      <w:r w:rsidRPr="00CF1984">
        <w:rPr>
          <w:rFonts w:eastAsia="Times New Roman"/>
          <w:b/>
          <w:color w:val="000000"/>
          <w:sz w:val="26"/>
          <w:szCs w:val="26"/>
        </w:rPr>
        <w:t>E</w:t>
      </w:r>
      <w:r w:rsidR="00CF1984">
        <w:rPr>
          <w:rFonts w:eastAsia="Times New Roman"/>
          <w:b/>
          <w:color w:val="000000"/>
          <w:sz w:val="26"/>
          <w:szCs w:val="26"/>
        </w:rPr>
        <w:t>ducation</w:t>
      </w:r>
    </w:p>
    <w:p w14:paraId="26AC02C6" w14:textId="08F365D8" w:rsidR="000F21B4" w:rsidRDefault="000F21B4" w:rsidP="000F21B4">
      <w:pPr>
        <w:spacing w:after="0" w:line="240" w:lineRule="auto"/>
        <w:contextualSpacing/>
        <w:rPr>
          <w:rFonts w:eastAsia="Times New Roman"/>
          <w:color w:val="000000"/>
          <w:szCs w:val="24"/>
        </w:rPr>
      </w:pPr>
      <w:r>
        <w:rPr>
          <w:rFonts w:eastAsia="Times New Roman"/>
          <w:color w:val="000000"/>
          <w:szCs w:val="24"/>
        </w:rPr>
        <w:t>2019</w:t>
      </w:r>
      <w:r>
        <w:rPr>
          <w:rFonts w:eastAsia="Times New Roman"/>
          <w:color w:val="000000"/>
          <w:szCs w:val="24"/>
        </w:rPr>
        <w:tab/>
      </w:r>
      <w:r w:rsidR="00814C6E">
        <w:rPr>
          <w:rFonts w:eastAsia="Times New Roman"/>
          <w:color w:val="000000"/>
          <w:szCs w:val="24"/>
        </w:rPr>
        <w:tab/>
        <w:t xml:space="preserve">    </w:t>
      </w:r>
      <w:r>
        <w:rPr>
          <w:rFonts w:eastAsia="Times New Roman"/>
          <w:color w:val="000000"/>
          <w:szCs w:val="24"/>
        </w:rPr>
        <w:t xml:space="preserve">PhD Integrative </w:t>
      </w:r>
      <w:r w:rsidR="006675DA">
        <w:rPr>
          <w:rFonts w:eastAsia="Times New Roman"/>
          <w:color w:val="000000"/>
          <w:szCs w:val="24"/>
        </w:rPr>
        <w:t>B</w:t>
      </w:r>
      <w:r>
        <w:rPr>
          <w:rFonts w:eastAsia="Times New Roman"/>
          <w:color w:val="000000"/>
          <w:szCs w:val="24"/>
        </w:rPr>
        <w:t xml:space="preserve">iology, </w:t>
      </w:r>
      <w:r w:rsidR="00D075AA">
        <w:rPr>
          <w:rFonts w:eastAsia="Times New Roman"/>
          <w:color w:val="000000"/>
          <w:szCs w:val="24"/>
        </w:rPr>
        <w:t>University of Wisconsin</w:t>
      </w:r>
      <w:r w:rsidR="00F90BBB">
        <w:rPr>
          <w:rFonts w:eastAsia="Times New Roman"/>
          <w:color w:val="000000"/>
          <w:szCs w:val="24"/>
        </w:rPr>
        <w:t xml:space="preserve">, </w:t>
      </w:r>
      <w:r w:rsidR="00D075AA">
        <w:rPr>
          <w:rFonts w:eastAsia="Times New Roman"/>
          <w:color w:val="000000"/>
          <w:szCs w:val="24"/>
        </w:rPr>
        <w:t>Madison</w:t>
      </w:r>
      <w:r w:rsidR="00F90BBB">
        <w:rPr>
          <w:rFonts w:eastAsia="Times New Roman"/>
          <w:color w:val="000000"/>
          <w:szCs w:val="24"/>
        </w:rPr>
        <w:t xml:space="preserve">, Wisconsin, USA </w:t>
      </w:r>
      <w:r w:rsidR="00D075AA">
        <w:rPr>
          <w:rFonts w:eastAsia="Times New Roman"/>
          <w:color w:val="000000"/>
          <w:szCs w:val="24"/>
        </w:rPr>
        <w:t xml:space="preserve">   </w:t>
      </w:r>
    </w:p>
    <w:p w14:paraId="7E1D6192" w14:textId="515CB8DC" w:rsidR="00F90BBB" w:rsidRDefault="00814C6E" w:rsidP="00814C6E">
      <w:pPr>
        <w:spacing w:after="0" w:line="240" w:lineRule="auto"/>
        <w:ind w:left="1701" w:hanging="1701"/>
        <w:contextualSpacing/>
        <w:rPr>
          <w:rFonts w:eastAsia="Times New Roman"/>
          <w:color w:val="000000"/>
          <w:szCs w:val="24"/>
        </w:rPr>
      </w:pPr>
      <w:r>
        <w:rPr>
          <w:rFonts w:eastAsia="Times New Roman"/>
          <w:color w:val="000000"/>
          <w:szCs w:val="24"/>
        </w:rPr>
        <w:t xml:space="preserve">2012                    B.A. with honors, Ecology and </w:t>
      </w:r>
      <w:r w:rsidR="006675DA">
        <w:rPr>
          <w:rFonts w:eastAsia="Times New Roman"/>
          <w:color w:val="000000"/>
          <w:szCs w:val="24"/>
        </w:rPr>
        <w:t>E</w:t>
      </w:r>
      <w:r>
        <w:rPr>
          <w:rFonts w:eastAsia="Times New Roman"/>
          <w:color w:val="000000"/>
          <w:szCs w:val="24"/>
        </w:rPr>
        <w:t xml:space="preserve">volutionary </w:t>
      </w:r>
      <w:r w:rsidR="006675DA">
        <w:rPr>
          <w:rFonts w:eastAsia="Times New Roman"/>
          <w:color w:val="000000"/>
          <w:szCs w:val="24"/>
        </w:rPr>
        <w:t>B</w:t>
      </w:r>
      <w:r>
        <w:rPr>
          <w:rFonts w:eastAsia="Times New Roman"/>
          <w:color w:val="000000"/>
          <w:szCs w:val="24"/>
        </w:rPr>
        <w:t>iology, University of Colorado, Boulder, Colorado, USA</w:t>
      </w:r>
      <w:r w:rsidR="00D075AA">
        <w:rPr>
          <w:rFonts w:eastAsia="Times New Roman"/>
          <w:color w:val="000000"/>
          <w:szCs w:val="24"/>
        </w:rPr>
        <w:t xml:space="preserve">                                                </w:t>
      </w:r>
      <w:r w:rsidR="00046BC2">
        <w:rPr>
          <w:rFonts w:eastAsia="Times New Roman"/>
          <w:color w:val="000000"/>
          <w:szCs w:val="24"/>
        </w:rPr>
        <w:t xml:space="preserve">            </w:t>
      </w:r>
    </w:p>
    <w:p w14:paraId="450E6406" w14:textId="77777777" w:rsidR="00EF177B" w:rsidRDefault="00EF177B" w:rsidP="00CF1984">
      <w:pPr>
        <w:spacing w:line="240" w:lineRule="auto"/>
        <w:ind w:right="-900"/>
        <w:contextualSpacing/>
        <w:rPr>
          <w:b/>
          <w:sz w:val="27"/>
          <w:szCs w:val="27"/>
        </w:rPr>
      </w:pPr>
    </w:p>
    <w:p w14:paraId="7392843C" w14:textId="4F7D1409" w:rsidR="00CF1984" w:rsidRDefault="00DD3E03" w:rsidP="009901FC">
      <w:pPr>
        <w:spacing w:line="240" w:lineRule="auto"/>
        <w:ind w:right="-900"/>
        <w:contextualSpacing/>
        <w:rPr>
          <w:b/>
          <w:sz w:val="26"/>
          <w:szCs w:val="26"/>
        </w:rPr>
      </w:pPr>
      <w:r>
        <w:rPr>
          <w:b/>
          <w:sz w:val="26"/>
          <w:szCs w:val="26"/>
        </w:rPr>
        <w:t>Previous e</w:t>
      </w:r>
      <w:r w:rsidR="00CF1984">
        <w:rPr>
          <w:b/>
          <w:sz w:val="26"/>
          <w:szCs w:val="26"/>
        </w:rPr>
        <w:t>mployment</w:t>
      </w:r>
    </w:p>
    <w:p w14:paraId="6397881C" w14:textId="4D2A0DBD" w:rsidR="00814C6E" w:rsidRDefault="00814C6E" w:rsidP="009901FC">
      <w:pPr>
        <w:spacing w:line="240" w:lineRule="auto"/>
        <w:ind w:right="-900"/>
        <w:contextualSpacing/>
        <w:rPr>
          <w:bCs/>
          <w:szCs w:val="24"/>
        </w:rPr>
      </w:pPr>
      <w:r>
        <w:rPr>
          <w:bCs/>
          <w:szCs w:val="24"/>
        </w:rPr>
        <w:t xml:space="preserve">2022 – </w:t>
      </w:r>
      <w:r w:rsidR="00DD3E03">
        <w:rPr>
          <w:bCs/>
          <w:szCs w:val="24"/>
        </w:rPr>
        <w:t>2024</w:t>
      </w:r>
      <w:r w:rsidR="00DD3E03">
        <w:rPr>
          <w:bCs/>
          <w:szCs w:val="24"/>
        </w:rPr>
        <w:tab/>
      </w:r>
      <w:r>
        <w:rPr>
          <w:bCs/>
          <w:szCs w:val="24"/>
        </w:rPr>
        <w:t xml:space="preserve">Postdoctoral </w:t>
      </w:r>
      <w:r w:rsidR="00DD3E03">
        <w:rPr>
          <w:bCs/>
          <w:szCs w:val="24"/>
        </w:rPr>
        <w:t>scholar</w:t>
      </w:r>
      <w:r>
        <w:rPr>
          <w:bCs/>
          <w:szCs w:val="24"/>
        </w:rPr>
        <w:t>,</w:t>
      </w:r>
      <w:r w:rsidR="006675DA">
        <w:rPr>
          <w:bCs/>
          <w:szCs w:val="24"/>
        </w:rPr>
        <w:t xml:space="preserve"> Hebrew University of Jerusalem,</w:t>
      </w:r>
      <w:r>
        <w:rPr>
          <w:bCs/>
          <w:szCs w:val="24"/>
        </w:rPr>
        <w:t xml:space="preserve"> Prof. Sharoni Shafir</w:t>
      </w:r>
      <w:r w:rsidR="006675DA">
        <w:rPr>
          <w:bCs/>
          <w:szCs w:val="24"/>
        </w:rPr>
        <w:t>.</w:t>
      </w:r>
    </w:p>
    <w:p w14:paraId="5C01C90E" w14:textId="0995A0D1" w:rsidR="00CF1984" w:rsidRDefault="00814C6E" w:rsidP="009901FC">
      <w:pPr>
        <w:spacing w:line="240" w:lineRule="auto"/>
        <w:ind w:right="-900"/>
        <w:contextualSpacing/>
        <w:rPr>
          <w:bCs/>
          <w:szCs w:val="24"/>
        </w:rPr>
      </w:pPr>
      <w:r>
        <w:rPr>
          <w:bCs/>
          <w:szCs w:val="24"/>
        </w:rPr>
        <w:t xml:space="preserve">2019 – 2022 </w:t>
      </w:r>
      <w:r w:rsidR="00DD3E03">
        <w:rPr>
          <w:bCs/>
          <w:szCs w:val="24"/>
        </w:rPr>
        <w:tab/>
        <w:t>Z</w:t>
      </w:r>
      <w:r>
        <w:rPr>
          <w:bCs/>
          <w:szCs w:val="24"/>
        </w:rPr>
        <w:t>uckerman postdoctoral scholar,</w:t>
      </w:r>
      <w:r w:rsidR="006675DA">
        <w:rPr>
          <w:bCs/>
          <w:szCs w:val="24"/>
        </w:rPr>
        <w:t xml:space="preserve"> Hebrew University of Jerusalem, </w:t>
      </w:r>
      <w:r>
        <w:rPr>
          <w:bCs/>
          <w:szCs w:val="24"/>
        </w:rPr>
        <w:t>Prof. Sharoni Shafir</w:t>
      </w:r>
      <w:r w:rsidR="006675DA">
        <w:rPr>
          <w:bCs/>
          <w:szCs w:val="24"/>
        </w:rPr>
        <w:t>.</w:t>
      </w:r>
      <w:r>
        <w:rPr>
          <w:bCs/>
          <w:szCs w:val="24"/>
        </w:rPr>
        <w:tab/>
      </w:r>
    </w:p>
    <w:p w14:paraId="6104F2C8" w14:textId="52A71915" w:rsidR="00C46511" w:rsidRPr="002976DF" w:rsidRDefault="00C46511" w:rsidP="009901FC">
      <w:pPr>
        <w:spacing w:line="240" w:lineRule="auto"/>
        <w:ind w:right="-900"/>
        <w:contextualSpacing/>
        <w:rPr>
          <w:bCs/>
          <w:szCs w:val="24"/>
        </w:rPr>
      </w:pPr>
      <w:r>
        <w:rPr>
          <w:bCs/>
          <w:szCs w:val="24"/>
        </w:rPr>
        <w:t>2013 – 2019</w:t>
      </w:r>
      <w:r w:rsidR="00DD3E03">
        <w:rPr>
          <w:bCs/>
          <w:szCs w:val="24"/>
        </w:rPr>
        <w:tab/>
      </w:r>
      <w:r>
        <w:rPr>
          <w:bCs/>
          <w:szCs w:val="24"/>
        </w:rPr>
        <w:t>Teaching assistant, University of Wisconsin, Madison, Wisconsin</w:t>
      </w:r>
    </w:p>
    <w:p w14:paraId="480757B8" w14:textId="77777777" w:rsidR="00CF1984" w:rsidRPr="00CF1984" w:rsidRDefault="00CF1984" w:rsidP="009901FC">
      <w:pPr>
        <w:spacing w:line="240" w:lineRule="auto"/>
        <w:ind w:right="-900"/>
        <w:contextualSpacing/>
        <w:rPr>
          <w:b/>
          <w:sz w:val="26"/>
          <w:szCs w:val="26"/>
        </w:rPr>
      </w:pPr>
    </w:p>
    <w:p w14:paraId="0303ACB7" w14:textId="77777777" w:rsidR="003173A6" w:rsidRPr="003C3CE2" w:rsidRDefault="003173A6" w:rsidP="003173A6">
      <w:pPr>
        <w:spacing w:line="240" w:lineRule="auto"/>
        <w:contextualSpacing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Teaching and training </w:t>
      </w:r>
    </w:p>
    <w:p w14:paraId="3F0599C9" w14:textId="57382AA0" w:rsidR="003173A6" w:rsidRDefault="003173A6" w:rsidP="003173A6">
      <w:pPr>
        <w:spacing w:line="240" w:lineRule="auto"/>
        <w:contextualSpacing/>
        <w:rPr>
          <w:szCs w:val="24"/>
        </w:rPr>
      </w:pPr>
      <w:r>
        <w:rPr>
          <w:szCs w:val="24"/>
        </w:rPr>
        <w:t xml:space="preserve">2019             </w:t>
      </w:r>
      <w:r>
        <w:rPr>
          <w:szCs w:val="24"/>
        </w:rPr>
        <w:tab/>
        <w:t xml:space="preserve">Lecturer </w:t>
      </w:r>
      <w:r w:rsidR="00DF1E3E">
        <w:rPr>
          <w:szCs w:val="24"/>
        </w:rPr>
        <w:t>for</w:t>
      </w:r>
      <w:r>
        <w:rPr>
          <w:szCs w:val="24"/>
        </w:rPr>
        <w:t xml:space="preserve"> Exploring Biology</w:t>
      </w:r>
    </w:p>
    <w:p w14:paraId="54E97B6D" w14:textId="77777777" w:rsidR="003173A6" w:rsidRDefault="003173A6" w:rsidP="003173A6">
      <w:pPr>
        <w:spacing w:line="240" w:lineRule="auto"/>
        <w:contextualSpacing/>
        <w:rPr>
          <w:szCs w:val="24"/>
        </w:rPr>
      </w:pPr>
      <w:r>
        <w:rPr>
          <w:szCs w:val="24"/>
        </w:rPr>
        <w:t xml:space="preserve">2017-2018   </w:t>
      </w:r>
      <w:r>
        <w:rPr>
          <w:szCs w:val="24"/>
        </w:rPr>
        <w:tab/>
        <w:t>Teaching fellow, WISCIENCE, University of Wisconsin</w:t>
      </w:r>
    </w:p>
    <w:p w14:paraId="1C30F96A" w14:textId="77777777" w:rsidR="003173A6" w:rsidRDefault="003173A6" w:rsidP="003173A6">
      <w:pPr>
        <w:spacing w:line="240" w:lineRule="auto"/>
        <w:contextualSpacing/>
        <w:rPr>
          <w:szCs w:val="24"/>
        </w:rPr>
      </w:pPr>
      <w:r>
        <w:rPr>
          <w:szCs w:val="24"/>
        </w:rPr>
        <w:tab/>
        <w:t xml:space="preserve">         </w:t>
      </w:r>
      <w:r>
        <w:rPr>
          <w:szCs w:val="24"/>
        </w:rPr>
        <w:tab/>
        <w:t>College Science Teaching seminar</w:t>
      </w:r>
    </w:p>
    <w:p w14:paraId="1DDD11CE" w14:textId="77777777" w:rsidR="003173A6" w:rsidRDefault="003173A6" w:rsidP="003173A6">
      <w:pPr>
        <w:spacing w:line="240" w:lineRule="auto"/>
        <w:ind w:firstLine="720"/>
        <w:contextualSpacing/>
        <w:rPr>
          <w:szCs w:val="24"/>
        </w:rPr>
      </w:pPr>
      <w:r>
        <w:rPr>
          <w:szCs w:val="24"/>
        </w:rPr>
        <w:t xml:space="preserve">         </w:t>
      </w:r>
      <w:r>
        <w:rPr>
          <w:szCs w:val="24"/>
        </w:rPr>
        <w:tab/>
        <w:t>Instructional Materials Design seminar</w:t>
      </w:r>
    </w:p>
    <w:p w14:paraId="4500CB73" w14:textId="77777777" w:rsidR="003173A6" w:rsidRDefault="003173A6" w:rsidP="003173A6">
      <w:pPr>
        <w:spacing w:line="240" w:lineRule="auto"/>
        <w:ind w:firstLine="720"/>
        <w:contextualSpacing/>
        <w:rPr>
          <w:szCs w:val="24"/>
        </w:rPr>
      </w:pPr>
      <w:r>
        <w:rPr>
          <w:szCs w:val="24"/>
        </w:rPr>
        <w:t xml:space="preserve">         </w:t>
      </w:r>
      <w:r>
        <w:rPr>
          <w:szCs w:val="24"/>
        </w:rPr>
        <w:tab/>
        <w:t>Instructor for Exploring Biology</w:t>
      </w:r>
    </w:p>
    <w:p w14:paraId="4A89DCC9" w14:textId="77777777" w:rsidR="003173A6" w:rsidRDefault="003173A6" w:rsidP="003173A6">
      <w:pPr>
        <w:spacing w:line="240" w:lineRule="auto"/>
        <w:ind w:left="720" w:hanging="720"/>
        <w:contextualSpacing/>
        <w:rPr>
          <w:szCs w:val="24"/>
        </w:rPr>
      </w:pPr>
      <w:r>
        <w:rPr>
          <w:szCs w:val="24"/>
        </w:rPr>
        <w:t xml:space="preserve">2018             </w:t>
      </w:r>
      <w:r>
        <w:rPr>
          <w:szCs w:val="24"/>
        </w:rPr>
        <w:tab/>
        <w:t xml:space="preserve">Lecturer for Animal Biology, University of Wisconsin     </w:t>
      </w:r>
    </w:p>
    <w:p w14:paraId="25E7D4FA" w14:textId="6403F205" w:rsidR="003173A6" w:rsidRDefault="003173A6" w:rsidP="003173A6">
      <w:pPr>
        <w:spacing w:line="240" w:lineRule="auto"/>
        <w:ind w:left="720" w:hanging="720"/>
        <w:contextualSpacing/>
        <w:rPr>
          <w:szCs w:val="24"/>
        </w:rPr>
      </w:pPr>
      <w:r>
        <w:rPr>
          <w:szCs w:val="24"/>
        </w:rPr>
        <w:t xml:space="preserve">2018             </w:t>
      </w:r>
      <w:r>
        <w:rPr>
          <w:szCs w:val="24"/>
        </w:rPr>
        <w:tab/>
      </w:r>
      <w:r w:rsidR="00DF1E3E">
        <w:rPr>
          <w:szCs w:val="24"/>
        </w:rPr>
        <w:t xml:space="preserve">Design and implement </w:t>
      </w:r>
      <w:r>
        <w:rPr>
          <w:szCs w:val="24"/>
        </w:rPr>
        <w:t xml:space="preserve">effective teaching strategies </w:t>
      </w:r>
      <w:r w:rsidR="00DF1E3E">
        <w:rPr>
          <w:szCs w:val="24"/>
        </w:rPr>
        <w:t>workshop.</w:t>
      </w:r>
    </w:p>
    <w:p w14:paraId="49E23903" w14:textId="77777777" w:rsidR="003173A6" w:rsidRDefault="003173A6" w:rsidP="003173A6">
      <w:pPr>
        <w:spacing w:line="240" w:lineRule="auto"/>
        <w:contextualSpacing/>
        <w:rPr>
          <w:szCs w:val="24"/>
        </w:rPr>
      </w:pPr>
      <w:r>
        <w:rPr>
          <w:szCs w:val="24"/>
        </w:rPr>
        <w:t xml:space="preserve">2008-2010    </w:t>
      </w:r>
      <w:r>
        <w:rPr>
          <w:szCs w:val="24"/>
        </w:rPr>
        <w:tab/>
        <w:t>Leadership development instructor, National Outdoor Leadership School</w:t>
      </w:r>
    </w:p>
    <w:p w14:paraId="2B4B36AE" w14:textId="77777777" w:rsidR="003173A6" w:rsidRDefault="003173A6" w:rsidP="003173A6">
      <w:pPr>
        <w:spacing w:line="240" w:lineRule="auto"/>
        <w:contextualSpacing/>
        <w:rPr>
          <w:szCs w:val="24"/>
        </w:rPr>
      </w:pPr>
    </w:p>
    <w:p w14:paraId="608B8E8B" w14:textId="755CD2F9" w:rsidR="009901FC" w:rsidRPr="00B536D0" w:rsidRDefault="00DD3E03" w:rsidP="009901FC">
      <w:pPr>
        <w:spacing w:line="240" w:lineRule="auto"/>
        <w:ind w:right="-900"/>
        <w:contextualSpacing/>
        <w:rPr>
          <w:b/>
          <w:sz w:val="26"/>
          <w:szCs w:val="26"/>
        </w:rPr>
      </w:pPr>
      <w:r>
        <w:rPr>
          <w:b/>
          <w:sz w:val="26"/>
          <w:szCs w:val="26"/>
        </w:rPr>
        <w:t>Peer-reviewed p</w:t>
      </w:r>
      <w:r w:rsidR="00B536D0">
        <w:rPr>
          <w:b/>
          <w:sz w:val="26"/>
          <w:szCs w:val="26"/>
        </w:rPr>
        <w:t>ublications</w:t>
      </w:r>
    </w:p>
    <w:p w14:paraId="12FFF252" w14:textId="54E2294A" w:rsidR="008E373D" w:rsidRDefault="008E373D" w:rsidP="008E373D">
      <w:pPr>
        <w:spacing w:line="240" w:lineRule="auto"/>
        <w:ind w:left="720" w:right="-720" w:hanging="720"/>
        <w:contextualSpacing/>
        <w:rPr>
          <w:szCs w:val="24"/>
          <w:shd w:val="clear" w:color="auto" w:fill="FFFFFF"/>
        </w:rPr>
      </w:pPr>
      <w:r w:rsidRPr="00DB17E2">
        <w:rPr>
          <w:b/>
          <w:bCs/>
          <w:szCs w:val="24"/>
          <w:shd w:val="clear" w:color="auto" w:fill="FFFFFF"/>
        </w:rPr>
        <w:t>Minahan, D</w:t>
      </w:r>
      <w:r>
        <w:rPr>
          <w:szCs w:val="24"/>
          <w:shd w:val="clear" w:color="auto" w:fill="FFFFFF"/>
        </w:rPr>
        <w:t xml:space="preserve">., Goren, M., </w:t>
      </w:r>
      <w:r>
        <w:rPr>
          <w:szCs w:val="24"/>
        </w:rPr>
        <w:t xml:space="preserve">and Shafir S. </w:t>
      </w:r>
      <w:r w:rsidRPr="00CE4C15">
        <w:rPr>
          <w:szCs w:val="24"/>
          <w:shd w:val="clear" w:color="auto" w:fill="FFFFFF"/>
        </w:rPr>
        <w:t>(</w:t>
      </w:r>
      <w:r>
        <w:rPr>
          <w:szCs w:val="24"/>
          <w:shd w:val="clear" w:color="auto" w:fill="FFFFFF"/>
        </w:rPr>
        <w:t>2024</w:t>
      </w:r>
      <w:r w:rsidRPr="00CE4C15">
        <w:rPr>
          <w:szCs w:val="24"/>
          <w:shd w:val="clear" w:color="auto" w:fill="FFFFFF"/>
        </w:rPr>
        <w:t>)</w:t>
      </w:r>
      <w:r>
        <w:rPr>
          <w:szCs w:val="24"/>
        </w:rPr>
        <w:t xml:space="preserve">. Unbalanced dietary omega 6:3 ratio </w:t>
      </w:r>
      <w:r>
        <w:rPr>
          <w:szCs w:val="24"/>
        </w:rPr>
        <w:t xml:space="preserve">affects onset of nursing and nurse-larvae interactions by </w:t>
      </w:r>
      <w:proofErr w:type="gramStart"/>
      <w:r>
        <w:rPr>
          <w:szCs w:val="24"/>
        </w:rPr>
        <w:t>honey bees</w:t>
      </w:r>
      <w:proofErr w:type="gramEnd"/>
      <w:r>
        <w:rPr>
          <w:szCs w:val="24"/>
        </w:rPr>
        <w:t xml:space="preserve"> (</w:t>
      </w:r>
      <w:r>
        <w:rPr>
          <w:i/>
          <w:iCs/>
          <w:szCs w:val="24"/>
        </w:rPr>
        <w:t>Apis mellifera</w:t>
      </w:r>
      <w:r>
        <w:rPr>
          <w:szCs w:val="24"/>
        </w:rPr>
        <w:t>)</w:t>
      </w:r>
      <w:r>
        <w:rPr>
          <w:szCs w:val="24"/>
        </w:rPr>
        <w:t xml:space="preserve">. </w:t>
      </w:r>
      <w:r>
        <w:rPr>
          <w:i/>
          <w:iCs/>
          <w:szCs w:val="24"/>
        </w:rPr>
        <w:t xml:space="preserve">Animal </w:t>
      </w:r>
      <w:proofErr w:type="spellStart"/>
      <w:r>
        <w:rPr>
          <w:i/>
          <w:iCs/>
          <w:szCs w:val="24"/>
        </w:rPr>
        <w:t>Behaviour</w:t>
      </w:r>
      <w:proofErr w:type="spellEnd"/>
      <w:r>
        <w:rPr>
          <w:szCs w:val="24"/>
        </w:rPr>
        <w:t>. 213</w:t>
      </w:r>
      <w:r>
        <w:rPr>
          <w:i/>
          <w:iCs/>
          <w:szCs w:val="24"/>
        </w:rPr>
        <w:t xml:space="preserve"> </w:t>
      </w:r>
      <w:r>
        <w:rPr>
          <w:szCs w:val="24"/>
        </w:rPr>
        <w:t>(</w:t>
      </w:r>
      <w:r>
        <w:rPr>
          <w:szCs w:val="24"/>
        </w:rPr>
        <w:t>Journal i</w:t>
      </w:r>
      <w:r>
        <w:rPr>
          <w:szCs w:val="24"/>
        </w:rPr>
        <w:t xml:space="preserve">mpact factor: </w:t>
      </w:r>
      <w:r>
        <w:rPr>
          <w:szCs w:val="24"/>
        </w:rPr>
        <w:t>2.5</w:t>
      </w:r>
      <w:r>
        <w:rPr>
          <w:szCs w:val="24"/>
        </w:rPr>
        <w:t xml:space="preserve">).  </w:t>
      </w:r>
    </w:p>
    <w:p w14:paraId="64E843E2" w14:textId="3457D722" w:rsidR="009901FC" w:rsidRDefault="009901FC" w:rsidP="00B536D0">
      <w:pPr>
        <w:spacing w:line="240" w:lineRule="auto"/>
        <w:ind w:left="720" w:right="-720" w:hanging="720"/>
        <w:contextualSpacing/>
        <w:rPr>
          <w:szCs w:val="24"/>
          <w:shd w:val="clear" w:color="auto" w:fill="FFFFFF"/>
        </w:rPr>
      </w:pPr>
      <w:r w:rsidRPr="00DB17E2">
        <w:rPr>
          <w:b/>
          <w:bCs/>
          <w:szCs w:val="24"/>
          <w:shd w:val="clear" w:color="auto" w:fill="FFFFFF"/>
        </w:rPr>
        <w:t>Minahan D</w:t>
      </w:r>
      <w:r>
        <w:rPr>
          <w:szCs w:val="24"/>
          <w:shd w:val="clear" w:color="auto" w:fill="FFFFFF"/>
        </w:rPr>
        <w:t>.</w:t>
      </w:r>
      <w:r w:rsidR="00DB17E2">
        <w:rPr>
          <w:szCs w:val="24"/>
          <w:shd w:val="clear" w:color="auto" w:fill="FFFFFF"/>
        </w:rPr>
        <w:t>,</w:t>
      </w:r>
      <w:r w:rsidRPr="002E38C9">
        <w:rPr>
          <w:szCs w:val="24"/>
          <w:shd w:val="clear" w:color="auto" w:fill="FFFFFF"/>
        </w:rPr>
        <w:t xml:space="preserve"> and Brunet J</w:t>
      </w:r>
      <w:r>
        <w:rPr>
          <w:szCs w:val="24"/>
          <w:shd w:val="clear" w:color="auto" w:fill="FFFFFF"/>
        </w:rPr>
        <w:t>.</w:t>
      </w:r>
      <w:r w:rsidRPr="002E38C9">
        <w:rPr>
          <w:szCs w:val="24"/>
          <w:shd w:val="clear" w:color="auto" w:fill="FFFFFF"/>
        </w:rPr>
        <w:t xml:space="preserve"> </w:t>
      </w:r>
      <w:r w:rsidR="000D32F3">
        <w:rPr>
          <w:szCs w:val="24"/>
          <w:shd w:val="clear" w:color="auto" w:fill="FFFFFF"/>
        </w:rPr>
        <w:t>(</w:t>
      </w:r>
      <w:r w:rsidRPr="002E38C9">
        <w:rPr>
          <w:szCs w:val="24"/>
          <w:shd w:val="clear" w:color="auto" w:fill="FFFFFF"/>
        </w:rPr>
        <w:t>2018</w:t>
      </w:r>
      <w:r w:rsidR="000D32F3">
        <w:rPr>
          <w:szCs w:val="24"/>
          <w:shd w:val="clear" w:color="auto" w:fill="FFFFFF"/>
        </w:rPr>
        <w:t>)</w:t>
      </w:r>
      <w:r>
        <w:rPr>
          <w:szCs w:val="24"/>
          <w:shd w:val="clear" w:color="auto" w:fill="FFFFFF"/>
        </w:rPr>
        <w:t>.</w:t>
      </w:r>
      <w:r w:rsidRPr="002E38C9">
        <w:rPr>
          <w:szCs w:val="24"/>
          <w:shd w:val="clear" w:color="auto" w:fill="FFFFFF"/>
        </w:rPr>
        <w:t xml:space="preserve"> Strong </w:t>
      </w:r>
      <w:r>
        <w:rPr>
          <w:szCs w:val="24"/>
          <w:shd w:val="clear" w:color="auto" w:fill="FFFFFF"/>
        </w:rPr>
        <w:t>i</w:t>
      </w:r>
      <w:r w:rsidRPr="002E38C9">
        <w:rPr>
          <w:szCs w:val="24"/>
          <w:shd w:val="clear" w:color="auto" w:fill="FFFFFF"/>
        </w:rPr>
        <w:t xml:space="preserve">nterspecific </w:t>
      </w:r>
      <w:r>
        <w:rPr>
          <w:szCs w:val="24"/>
          <w:shd w:val="clear" w:color="auto" w:fill="FFFFFF"/>
        </w:rPr>
        <w:t>d</w:t>
      </w:r>
      <w:r w:rsidRPr="002E38C9">
        <w:rPr>
          <w:szCs w:val="24"/>
          <w:shd w:val="clear" w:color="auto" w:fill="FFFFFF"/>
        </w:rPr>
        <w:t xml:space="preserve">ifferences in </w:t>
      </w:r>
      <w:r>
        <w:rPr>
          <w:szCs w:val="24"/>
          <w:shd w:val="clear" w:color="auto" w:fill="FFFFFF"/>
        </w:rPr>
        <w:t>f</w:t>
      </w:r>
      <w:r w:rsidRPr="002E38C9">
        <w:rPr>
          <w:szCs w:val="24"/>
          <w:shd w:val="clear" w:color="auto" w:fill="FFFFFF"/>
        </w:rPr>
        <w:t xml:space="preserve">oraging </w:t>
      </w:r>
      <w:r>
        <w:rPr>
          <w:szCs w:val="24"/>
          <w:shd w:val="clear" w:color="auto" w:fill="FFFFFF"/>
        </w:rPr>
        <w:t>a</w:t>
      </w:r>
      <w:r w:rsidRPr="002E38C9">
        <w:rPr>
          <w:szCs w:val="24"/>
          <w:shd w:val="clear" w:color="auto" w:fill="FFFFFF"/>
        </w:rPr>
        <w:t xml:space="preserve">ctivity </w:t>
      </w:r>
      <w:r>
        <w:rPr>
          <w:szCs w:val="24"/>
          <w:shd w:val="clear" w:color="auto" w:fill="FFFFFF"/>
        </w:rPr>
        <w:t>o</w:t>
      </w:r>
      <w:r w:rsidRPr="002E38C9">
        <w:rPr>
          <w:szCs w:val="24"/>
          <w:shd w:val="clear" w:color="auto" w:fill="FFFFFF"/>
        </w:rPr>
        <w:t xml:space="preserve">bserved </w:t>
      </w:r>
      <w:r>
        <w:rPr>
          <w:szCs w:val="24"/>
          <w:shd w:val="clear" w:color="auto" w:fill="FFFFFF"/>
        </w:rPr>
        <w:t>b</w:t>
      </w:r>
      <w:r w:rsidRPr="002E38C9">
        <w:rPr>
          <w:szCs w:val="24"/>
          <w:shd w:val="clear" w:color="auto" w:fill="FFFFFF"/>
        </w:rPr>
        <w:t xml:space="preserve">etween </w:t>
      </w:r>
      <w:r>
        <w:rPr>
          <w:szCs w:val="24"/>
          <w:shd w:val="clear" w:color="auto" w:fill="FFFFFF"/>
        </w:rPr>
        <w:t>h</w:t>
      </w:r>
      <w:r w:rsidRPr="002E38C9">
        <w:rPr>
          <w:szCs w:val="24"/>
          <w:shd w:val="clear" w:color="auto" w:fill="FFFFFF"/>
        </w:rPr>
        <w:t xml:space="preserve">oney </w:t>
      </w:r>
      <w:r>
        <w:rPr>
          <w:szCs w:val="24"/>
          <w:shd w:val="clear" w:color="auto" w:fill="FFFFFF"/>
        </w:rPr>
        <w:t>b</w:t>
      </w:r>
      <w:r w:rsidRPr="002E38C9">
        <w:rPr>
          <w:szCs w:val="24"/>
          <w:shd w:val="clear" w:color="auto" w:fill="FFFFFF"/>
        </w:rPr>
        <w:t xml:space="preserve">ees and </w:t>
      </w:r>
      <w:r>
        <w:rPr>
          <w:szCs w:val="24"/>
          <w:shd w:val="clear" w:color="auto" w:fill="FFFFFF"/>
        </w:rPr>
        <w:t>b</w:t>
      </w:r>
      <w:r w:rsidRPr="002E38C9">
        <w:rPr>
          <w:szCs w:val="24"/>
          <w:shd w:val="clear" w:color="auto" w:fill="FFFFFF"/>
        </w:rPr>
        <w:t xml:space="preserve">umble </w:t>
      </w:r>
      <w:r>
        <w:rPr>
          <w:szCs w:val="24"/>
          <w:shd w:val="clear" w:color="auto" w:fill="FFFFFF"/>
        </w:rPr>
        <w:t>b</w:t>
      </w:r>
      <w:r w:rsidRPr="002E38C9">
        <w:rPr>
          <w:szCs w:val="24"/>
          <w:shd w:val="clear" w:color="auto" w:fill="FFFFFF"/>
        </w:rPr>
        <w:t xml:space="preserve">ees </w:t>
      </w:r>
      <w:r>
        <w:rPr>
          <w:szCs w:val="24"/>
          <w:shd w:val="clear" w:color="auto" w:fill="FFFFFF"/>
        </w:rPr>
        <w:t>u</w:t>
      </w:r>
      <w:r w:rsidRPr="002E38C9">
        <w:rPr>
          <w:szCs w:val="24"/>
          <w:shd w:val="clear" w:color="auto" w:fill="FFFFFF"/>
        </w:rPr>
        <w:t xml:space="preserve">sing </w:t>
      </w:r>
      <w:r>
        <w:rPr>
          <w:szCs w:val="24"/>
          <w:shd w:val="clear" w:color="auto" w:fill="FFFFFF"/>
        </w:rPr>
        <w:t>m</w:t>
      </w:r>
      <w:r w:rsidRPr="002E38C9">
        <w:rPr>
          <w:szCs w:val="24"/>
          <w:shd w:val="clear" w:color="auto" w:fill="FFFFFF"/>
        </w:rPr>
        <w:t xml:space="preserve">iniaturized </w:t>
      </w:r>
      <w:r>
        <w:rPr>
          <w:szCs w:val="24"/>
          <w:shd w:val="clear" w:color="auto" w:fill="FFFFFF"/>
        </w:rPr>
        <w:t>r</w:t>
      </w:r>
      <w:r w:rsidRPr="002E38C9">
        <w:rPr>
          <w:szCs w:val="24"/>
          <w:shd w:val="clear" w:color="auto" w:fill="FFFFFF"/>
        </w:rPr>
        <w:t xml:space="preserve">adio </w:t>
      </w:r>
      <w:r>
        <w:rPr>
          <w:szCs w:val="24"/>
          <w:shd w:val="clear" w:color="auto" w:fill="FFFFFF"/>
        </w:rPr>
        <w:t>f</w:t>
      </w:r>
      <w:r w:rsidRPr="002E38C9">
        <w:rPr>
          <w:szCs w:val="24"/>
          <w:shd w:val="clear" w:color="auto" w:fill="FFFFFF"/>
        </w:rPr>
        <w:t xml:space="preserve">requency </w:t>
      </w:r>
      <w:r>
        <w:rPr>
          <w:szCs w:val="24"/>
          <w:shd w:val="clear" w:color="auto" w:fill="FFFFFF"/>
        </w:rPr>
        <w:t>i</w:t>
      </w:r>
      <w:r w:rsidRPr="002E38C9">
        <w:rPr>
          <w:szCs w:val="24"/>
          <w:shd w:val="clear" w:color="auto" w:fill="FFFFFF"/>
        </w:rPr>
        <w:t>dentification (RFID). </w:t>
      </w:r>
      <w:r w:rsidRPr="002E38C9">
        <w:rPr>
          <w:i/>
          <w:iCs/>
          <w:szCs w:val="24"/>
          <w:shd w:val="clear" w:color="auto" w:fill="FFFFFF"/>
        </w:rPr>
        <w:t>Front</w:t>
      </w:r>
      <w:r>
        <w:rPr>
          <w:i/>
          <w:iCs/>
          <w:szCs w:val="24"/>
          <w:shd w:val="clear" w:color="auto" w:fill="FFFFFF"/>
        </w:rPr>
        <w:t>iers in Ecology and Evolution</w:t>
      </w:r>
      <w:r w:rsidRPr="002E38C9">
        <w:rPr>
          <w:i/>
          <w:iCs/>
          <w:szCs w:val="24"/>
          <w:shd w:val="clear" w:color="auto" w:fill="FFFFFF"/>
        </w:rPr>
        <w:t>.</w:t>
      </w:r>
      <w:r w:rsidRPr="002E38C9">
        <w:rPr>
          <w:szCs w:val="24"/>
          <w:shd w:val="clear" w:color="auto" w:fill="FFFFFF"/>
        </w:rPr>
        <w:t> 6:156.</w:t>
      </w:r>
      <w:r>
        <w:rPr>
          <w:szCs w:val="24"/>
          <w:shd w:val="clear" w:color="auto" w:fill="FFFFFF"/>
        </w:rPr>
        <w:t xml:space="preserve"> (Citations: 17, </w:t>
      </w:r>
      <w:r w:rsidR="008E373D">
        <w:rPr>
          <w:szCs w:val="24"/>
          <w:shd w:val="clear" w:color="auto" w:fill="FFFFFF"/>
        </w:rPr>
        <w:t>J</w:t>
      </w:r>
      <w:r>
        <w:rPr>
          <w:szCs w:val="24"/>
          <w:shd w:val="clear" w:color="auto" w:fill="FFFFFF"/>
        </w:rPr>
        <w:t>ournal impact factor: 4.496).</w:t>
      </w:r>
    </w:p>
    <w:p w14:paraId="5A472817" w14:textId="77777777" w:rsidR="003E0AA4" w:rsidRDefault="003E0AA4" w:rsidP="00B536D0">
      <w:pPr>
        <w:spacing w:line="240" w:lineRule="auto"/>
        <w:ind w:left="720" w:right="-720" w:hanging="720"/>
        <w:contextualSpacing/>
        <w:rPr>
          <w:szCs w:val="24"/>
          <w:shd w:val="clear" w:color="auto" w:fill="FFFFFF"/>
        </w:rPr>
      </w:pPr>
    </w:p>
    <w:p w14:paraId="3DF86ABA" w14:textId="77777777" w:rsidR="00DD3E03" w:rsidRDefault="00DD3E03" w:rsidP="00B536D0">
      <w:pPr>
        <w:spacing w:line="240" w:lineRule="auto"/>
        <w:ind w:left="720" w:right="-720" w:hanging="720"/>
        <w:contextualSpacing/>
        <w:rPr>
          <w:szCs w:val="24"/>
          <w:shd w:val="clear" w:color="auto" w:fill="FFFFFF"/>
        </w:rPr>
      </w:pPr>
    </w:p>
    <w:p w14:paraId="2677962B" w14:textId="72A00E3F" w:rsidR="00DD3E03" w:rsidRDefault="00DD3E03" w:rsidP="00B536D0">
      <w:pPr>
        <w:spacing w:line="240" w:lineRule="auto"/>
        <w:ind w:left="720" w:right="-720" w:hanging="720"/>
        <w:contextualSpacing/>
        <w:rPr>
          <w:b/>
          <w:bCs/>
          <w:szCs w:val="24"/>
          <w:shd w:val="clear" w:color="auto" w:fill="FFFFFF"/>
        </w:rPr>
      </w:pPr>
      <w:r>
        <w:rPr>
          <w:b/>
          <w:bCs/>
          <w:szCs w:val="24"/>
          <w:shd w:val="clear" w:color="auto" w:fill="FFFFFF"/>
        </w:rPr>
        <w:lastRenderedPageBreak/>
        <w:t>Book chapters</w:t>
      </w:r>
    </w:p>
    <w:p w14:paraId="217C4497" w14:textId="77777777" w:rsidR="00DD3E03" w:rsidRDefault="00DD3E03" w:rsidP="00DD3E03">
      <w:pPr>
        <w:spacing w:line="240" w:lineRule="auto"/>
        <w:ind w:left="720" w:right="-720" w:hanging="720"/>
        <w:contextualSpacing/>
        <w:rPr>
          <w:szCs w:val="24"/>
          <w:shd w:val="clear" w:color="auto" w:fill="FFFFFF"/>
        </w:rPr>
      </w:pPr>
      <w:r w:rsidRPr="00260363">
        <w:rPr>
          <w:szCs w:val="24"/>
          <w:shd w:val="clear" w:color="auto" w:fill="FFFFFF"/>
        </w:rPr>
        <w:t>Brunet</w:t>
      </w:r>
      <w:r>
        <w:rPr>
          <w:szCs w:val="24"/>
          <w:shd w:val="clear" w:color="auto" w:fill="FFFFFF"/>
        </w:rPr>
        <w:t>,</w:t>
      </w:r>
      <w:r w:rsidRPr="00260363">
        <w:rPr>
          <w:szCs w:val="24"/>
          <w:shd w:val="clear" w:color="auto" w:fill="FFFFFF"/>
        </w:rPr>
        <w:t xml:space="preserve"> J.</w:t>
      </w:r>
      <w:r>
        <w:rPr>
          <w:szCs w:val="24"/>
          <w:shd w:val="clear" w:color="auto" w:fill="FFFFFF"/>
        </w:rPr>
        <w:t xml:space="preserve"> and </w:t>
      </w:r>
      <w:r w:rsidRPr="00433A1A">
        <w:rPr>
          <w:b/>
          <w:bCs/>
          <w:szCs w:val="24"/>
          <w:shd w:val="clear" w:color="auto" w:fill="FFFFFF"/>
        </w:rPr>
        <w:t>Minahan, D.</w:t>
      </w:r>
      <w:r w:rsidRPr="00260363">
        <w:rPr>
          <w:szCs w:val="24"/>
          <w:shd w:val="clear" w:color="auto" w:fill="FFFFFF"/>
        </w:rPr>
        <w:t xml:space="preserve"> </w:t>
      </w:r>
      <w:r>
        <w:rPr>
          <w:szCs w:val="24"/>
          <w:shd w:val="clear" w:color="auto" w:fill="FFFFFF"/>
        </w:rPr>
        <w:t>(2023)</w:t>
      </w:r>
      <w:r w:rsidRPr="00260363">
        <w:rPr>
          <w:szCs w:val="24"/>
          <w:shd w:val="clear" w:color="auto" w:fill="FFFFFF"/>
        </w:rPr>
        <w:t xml:space="preserve">. </w:t>
      </w:r>
      <w:proofErr w:type="gramStart"/>
      <w:r>
        <w:rPr>
          <w:szCs w:val="24"/>
          <w:shd w:val="clear" w:color="auto" w:fill="FFFFFF"/>
        </w:rPr>
        <w:t>Honey bee</w:t>
      </w:r>
      <w:proofErr w:type="gramEnd"/>
      <w:r>
        <w:rPr>
          <w:szCs w:val="24"/>
          <w:shd w:val="clear" w:color="auto" w:fill="FFFFFF"/>
        </w:rPr>
        <w:t xml:space="preserve"> pollination ecology</w:t>
      </w:r>
      <w:r w:rsidRPr="00260363">
        <w:rPr>
          <w:szCs w:val="24"/>
          <w:shd w:val="clear" w:color="auto" w:fill="FFFFFF"/>
        </w:rPr>
        <w:t xml:space="preserve">. </w:t>
      </w:r>
      <w:r w:rsidRPr="00260363">
        <w:rPr>
          <w:i/>
          <w:iCs/>
          <w:szCs w:val="24"/>
          <w:shd w:val="clear" w:color="auto" w:fill="FFFFFF"/>
        </w:rPr>
        <w:t xml:space="preserve">in </w:t>
      </w:r>
      <w:r w:rsidRPr="00260363">
        <w:rPr>
          <w:szCs w:val="24"/>
          <w:shd w:val="clear" w:color="auto" w:fill="FFFFFF"/>
        </w:rPr>
        <w:t xml:space="preserve">Purdy, J. (editor) </w:t>
      </w:r>
      <w:r w:rsidRPr="00260363">
        <w:rPr>
          <w:i/>
          <w:iCs/>
          <w:szCs w:val="24"/>
          <w:shd w:val="clear" w:color="auto" w:fill="FFFFFF"/>
        </w:rPr>
        <w:t xml:space="preserve">The foraging behavior of the </w:t>
      </w:r>
      <w:proofErr w:type="gramStart"/>
      <w:r w:rsidRPr="00260363">
        <w:rPr>
          <w:i/>
          <w:iCs/>
          <w:szCs w:val="24"/>
          <w:shd w:val="clear" w:color="auto" w:fill="FFFFFF"/>
        </w:rPr>
        <w:t>honey bee</w:t>
      </w:r>
      <w:proofErr w:type="gramEnd"/>
      <w:r w:rsidRPr="00260363">
        <w:rPr>
          <w:i/>
          <w:iCs/>
          <w:szCs w:val="24"/>
          <w:shd w:val="clear" w:color="auto" w:fill="FFFFFF"/>
        </w:rPr>
        <w:t xml:space="preserve"> (Apis mellifera)</w:t>
      </w:r>
      <w:r w:rsidRPr="00260363">
        <w:rPr>
          <w:szCs w:val="24"/>
          <w:shd w:val="clear" w:color="auto" w:fill="FFFFFF"/>
        </w:rPr>
        <w:t>. Elsevier</w:t>
      </w:r>
    </w:p>
    <w:p w14:paraId="4CDC8A49" w14:textId="77777777" w:rsidR="00AF3779" w:rsidRDefault="00AF3779" w:rsidP="00B536D0">
      <w:pPr>
        <w:spacing w:line="240" w:lineRule="auto"/>
        <w:ind w:left="720" w:right="-720" w:hanging="720"/>
        <w:contextualSpacing/>
        <w:rPr>
          <w:szCs w:val="24"/>
          <w:shd w:val="clear" w:color="auto" w:fill="FFFFFF"/>
        </w:rPr>
      </w:pPr>
    </w:p>
    <w:p w14:paraId="1F29370E" w14:textId="5FAB2C1A" w:rsidR="009901FC" w:rsidRPr="00B536D0" w:rsidRDefault="00DD3E03" w:rsidP="00B536D0">
      <w:pPr>
        <w:spacing w:line="240" w:lineRule="auto"/>
        <w:ind w:right="-900"/>
        <w:contextualSpacing/>
        <w:rPr>
          <w:b/>
          <w:sz w:val="26"/>
          <w:szCs w:val="26"/>
        </w:rPr>
      </w:pPr>
      <w:r>
        <w:rPr>
          <w:b/>
          <w:sz w:val="26"/>
          <w:szCs w:val="26"/>
        </w:rPr>
        <w:t>Peer-reviewed p</w:t>
      </w:r>
      <w:r w:rsidR="00AC747F">
        <w:rPr>
          <w:b/>
          <w:sz w:val="26"/>
          <w:szCs w:val="26"/>
        </w:rPr>
        <w:t>ublications</w:t>
      </w:r>
      <w:r w:rsidR="00D73CC1">
        <w:rPr>
          <w:b/>
          <w:sz w:val="26"/>
          <w:szCs w:val="26"/>
        </w:rPr>
        <w:t xml:space="preserve"> in review and preparation</w:t>
      </w:r>
    </w:p>
    <w:p w14:paraId="0B31E011" w14:textId="4FC442D2" w:rsidR="009901FC" w:rsidRDefault="009901FC" w:rsidP="00B536D0">
      <w:pPr>
        <w:spacing w:line="240" w:lineRule="auto"/>
        <w:ind w:left="720" w:right="-720" w:hanging="720"/>
        <w:contextualSpacing/>
        <w:rPr>
          <w:szCs w:val="24"/>
        </w:rPr>
      </w:pPr>
      <w:bookmarkStart w:id="0" w:name="_Hlk137148768"/>
      <w:r w:rsidRPr="00DB17E2">
        <w:rPr>
          <w:b/>
          <w:bCs/>
          <w:szCs w:val="24"/>
          <w:shd w:val="clear" w:color="auto" w:fill="FFFFFF"/>
        </w:rPr>
        <w:t>Minahan, D</w:t>
      </w:r>
      <w:r w:rsidR="00DB17E2">
        <w:rPr>
          <w:szCs w:val="24"/>
          <w:shd w:val="clear" w:color="auto" w:fill="FFFFFF"/>
        </w:rPr>
        <w:t>.,</w:t>
      </w:r>
      <w:r w:rsidRPr="00DB17E2">
        <w:rPr>
          <w:b/>
          <w:bCs/>
          <w:szCs w:val="24"/>
          <w:shd w:val="clear" w:color="auto" w:fill="FFFFFF"/>
        </w:rPr>
        <w:t xml:space="preserve"> </w:t>
      </w:r>
      <w:r>
        <w:rPr>
          <w:szCs w:val="24"/>
        </w:rPr>
        <w:t>and Brunet J.</w:t>
      </w:r>
      <w:r w:rsidR="00CE4C15">
        <w:rPr>
          <w:szCs w:val="24"/>
        </w:rPr>
        <w:t xml:space="preserve"> </w:t>
      </w:r>
      <w:r w:rsidR="00CE4C15" w:rsidRPr="00CE4C15">
        <w:rPr>
          <w:szCs w:val="24"/>
          <w:shd w:val="clear" w:color="auto" w:fill="FFFFFF"/>
        </w:rPr>
        <w:t>(</w:t>
      </w:r>
      <w:r w:rsidR="008E373D">
        <w:rPr>
          <w:i/>
          <w:iCs/>
          <w:szCs w:val="24"/>
          <w:shd w:val="clear" w:color="auto" w:fill="FFFFFF"/>
        </w:rPr>
        <w:t>in review</w:t>
      </w:r>
      <w:r w:rsidR="00CE4C15" w:rsidRPr="00CE4C15">
        <w:rPr>
          <w:szCs w:val="24"/>
          <w:shd w:val="clear" w:color="auto" w:fill="FFFFFF"/>
        </w:rPr>
        <w:t>)</w:t>
      </w:r>
      <w:r w:rsidR="00EF177B">
        <w:rPr>
          <w:szCs w:val="24"/>
          <w:shd w:val="clear" w:color="auto" w:fill="FFFFFF"/>
        </w:rPr>
        <w:t>.</w:t>
      </w:r>
      <w:r w:rsidR="00CE4C15">
        <w:rPr>
          <w:szCs w:val="24"/>
        </w:rPr>
        <w:t xml:space="preserve"> </w:t>
      </w:r>
      <w:proofErr w:type="gramStart"/>
      <w:r w:rsidR="00CE4C15">
        <w:rPr>
          <w:szCs w:val="24"/>
        </w:rPr>
        <w:t>Honey bees</w:t>
      </w:r>
      <w:proofErr w:type="gramEnd"/>
      <w:r w:rsidR="00CE4C15">
        <w:rPr>
          <w:szCs w:val="24"/>
        </w:rPr>
        <w:t xml:space="preserve"> and bumble bees differ in pollen foraging strategy</w:t>
      </w:r>
      <w:r w:rsidR="00D73CC1">
        <w:rPr>
          <w:szCs w:val="24"/>
        </w:rPr>
        <w:t>,</w:t>
      </w:r>
      <w:r w:rsidR="00CE4C15">
        <w:rPr>
          <w:szCs w:val="24"/>
        </w:rPr>
        <w:t xml:space="preserve"> and partition pollen resources in a suburban-agricultural landscape</w:t>
      </w:r>
      <w:r>
        <w:rPr>
          <w:szCs w:val="24"/>
        </w:rPr>
        <w:t xml:space="preserve">. </w:t>
      </w:r>
      <w:r w:rsidR="008E373D">
        <w:rPr>
          <w:i/>
          <w:iCs/>
          <w:szCs w:val="24"/>
        </w:rPr>
        <w:t>Royal Society Open Science</w:t>
      </w:r>
      <w:r>
        <w:rPr>
          <w:szCs w:val="24"/>
        </w:rPr>
        <w:t xml:space="preserve"> (Impact factor: </w:t>
      </w:r>
      <w:r w:rsidR="008E373D">
        <w:rPr>
          <w:szCs w:val="24"/>
        </w:rPr>
        <w:t>3.5</w:t>
      </w:r>
      <w:r>
        <w:rPr>
          <w:szCs w:val="24"/>
        </w:rPr>
        <w:t xml:space="preserve">). </w:t>
      </w:r>
    </w:p>
    <w:p w14:paraId="1243106C" w14:textId="4060B6E0" w:rsidR="008E373D" w:rsidRDefault="008E373D" w:rsidP="00DF710D">
      <w:pPr>
        <w:spacing w:line="240" w:lineRule="auto"/>
        <w:ind w:left="720" w:hanging="720"/>
        <w:contextualSpacing/>
        <w:rPr>
          <w:szCs w:val="24"/>
        </w:rPr>
      </w:pPr>
      <w:r w:rsidRPr="00DB17E2">
        <w:rPr>
          <w:b/>
          <w:bCs/>
          <w:szCs w:val="24"/>
        </w:rPr>
        <w:t>Minahan, D</w:t>
      </w:r>
      <w:r>
        <w:rPr>
          <w:szCs w:val="24"/>
        </w:rPr>
        <w:t>.,</w:t>
      </w:r>
      <w:r w:rsidRPr="002A20ED">
        <w:rPr>
          <w:szCs w:val="24"/>
        </w:rPr>
        <w:t xml:space="preserve"> and Shafir, S.</w:t>
      </w:r>
      <w:r>
        <w:rPr>
          <w:szCs w:val="24"/>
        </w:rPr>
        <w:t xml:space="preserve"> </w:t>
      </w:r>
      <w:r w:rsidRPr="00CE4C15">
        <w:rPr>
          <w:szCs w:val="24"/>
          <w:shd w:val="clear" w:color="auto" w:fill="FFFFFF"/>
        </w:rPr>
        <w:t xml:space="preserve">(submission </w:t>
      </w:r>
      <w:r>
        <w:rPr>
          <w:szCs w:val="24"/>
          <w:shd w:val="clear" w:color="auto" w:fill="FFFFFF"/>
        </w:rPr>
        <w:t>August 2024</w:t>
      </w:r>
      <w:r w:rsidRPr="00CE4C15">
        <w:rPr>
          <w:szCs w:val="24"/>
          <w:shd w:val="clear" w:color="auto" w:fill="FFFFFF"/>
        </w:rPr>
        <w:t>)</w:t>
      </w:r>
      <w:r>
        <w:rPr>
          <w:szCs w:val="24"/>
          <w:shd w:val="clear" w:color="auto" w:fill="FFFFFF"/>
        </w:rPr>
        <w:t xml:space="preserve">. </w:t>
      </w:r>
      <w:r w:rsidR="00DF710D" w:rsidRPr="00DF710D">
        <w:rPr>
          <w:szCs w:val="24"/>
        </w:rPr>
        <w:t xml:space="preserve">Unbalanced dietary </w:t>
      </w:r>
      <w:proofErr w:type="gramStart"/>
      <w:r w:rsidR="00DF710D" w:rsidRPr="00DF710D">
        <w:rPr>
          <w:szCs w:val="24"/>
        </w:rPr>
        <w:t>omega-6</w:t>
      </w:r>
      <w:proofErr w:type="gramEnd"/>
      <w:r w:rsidR="00DF710D" w:rsidRPr="00DF710D">
        <w:rPr>
          <w:szCs w:val="24"/>
        </w:rPr>
        <w:t>:3 ratio leads to longer orientation flights and greater lifetime flight duration in honey bees (</w:t>
      </w:r>
      <w:r w:rsidR="00DF710D" w:rsidRPr="00DF710D">
        <w:rPr>
          <w:i/>
          <w:iCs/>
          <w:szCs w:val="24"/>
        </w:rPr>
        <w:t>Apis mellifera</w:t>
      </w:r>
      <w:r w:rsidR="00DF710D" w:rsidRPr="00DF710D">
        <w:rPr>
          <w:szCs w:val="24"/>
        </w:rPr>
        <w:t>)</w:t>
      </w:r>
      <w:r w:rsidR="00DF710D">
        <w:rPr>
          <w:szCs w:val="24"/>
        </w:rPr>
        <w:t xml:space="preserve"> </w:t>
      </w:r>
      <w:r>
        <w:rPr>
          <w:i/>
          <w:iCs/>
          <w:szCs w:val="24"/>
        </w:rPr>
        <w:t xml:space="preserve">Journal of Animal Ecology. </w:t>
      </w:r>
      <w:r>
        <w:rPr>
          <w:szCs w:val="24"/>
        </w:rPr>
        <w:t>(Impact factor: 5.608).</w:t>
      </w:r>
    </w:p>
    <w:p w14:paraId="70A0CF2E" w14:textId="7373F5B6" w:rsidR="009901FC" w:rsidRPr="00692DD4" w:rsidRDefault="009901FC" w:rsidP="00B536D0">
      <w:pPr>
        <w:spacing w:line="240" w:lineRule="auto"/>
        <w:ind w:left="720" w:hanging="720"/>
        <w:contextualSpacing/>
        <w:rPr>
          <w:szCs w:val="24"/>
        </w:rPr>
      </w:pPr>
      <w:proofErr w:type="spellStart"/>
      <w:r>
        <w:rPr>
          <w:szCs w:val="24"/>
        </w:rPr>
        <w:t>Treanore</w:t>
      </w:r>
      <w:proofErr w:type="spellEnd"/>
      <w:r>
        <w:rPr>
          <w:szCs w:val="24"/>
        </w:rPr>
        <w:t xml:space="preserve">, E., </w:t>
      </w:r>
      <w:r w:rsidRPr="00DB17E2">
        <w:rPr>
          <w:b/>
          <w:bCs/>
          <w:szCs w:val="24"/>
        </w:rPr>
        <w:t>Minahan, D</w:t>
      </w:r>
      <w:r w:rsidR="00DB17E2">
        <w:rPr>
          <w:szCs w:val="24"/>
        </w:rPr>
        <w:t>.,</w:t>
      </w:r>
      <w:r>
        <w:rPr>
          <w:szCs w:val="24"/>
        </w:rPr>
        <w:t xml:space="preserve"> </w:t>
      </w:r>
      <w:r w:rsidR="004636E7">
        <w:rPr>
          <w:szCs w:val="24"/>
        </w:rPr>
        <w:t xml:space="preserve">Amsalem, E., and </w:t>
      </w:r>
      <w:r>
        <w:rPr>
          <w:szCs w:val="24"/>
        </w:rPr>
        <w:t xml:space="preserve">Shafir, S. </w:t>
      </w:r>
      <w:r w:rsidR="00CE4C15" w:rsidRPr="00CE4C15">
        <w:rPr>
          <w:szCs w:val="24"/>
          <w:shd w:val="clear" w:color="auto" w:fill="FFFFFF"/>
        </w:rPr>
        <w:t>(</w:t>
      </w:r>
      <w:r w:rsidR="008E373D">
        <w:rPr>
          <w:i/>
          <w:iCs/>
          <w:szCs w:val="24"/>
          <w:shd w:val="clear" w:color="auto" w:fill="FFFFFF"/>
        </w:rPr>
        <w:t>in prep</w:t>
      </w:r>
      <w:r w:rsidR="00CE4C15" w:rsidRPr="00CE4C15">
        <w:rPr>
          <w:szCs w:val="24"/>
          <w:shd w:val="clear" w:color="auto" w:fill="FFFFFF"/>
        </w:rPr>
        <w:t>)</w:t>
      </w:r>
      <w:r w:rsidR="00EF177B">
        <w:rPr>
          <w:szCs w:val="24"/>
        </w:rPr>
        <w:t xml:space="preserve">. </w:t>
      </w:r>
      <w:r>
        <w:rPr>
          <w:szCs w:val="24"/>
        </w:rPr>
        <w:t xml:space="preserve">Unbalanced </w:t>
      </w:r>
      <w:r w:rsidR="0025448B">
        <w:rPr>
          <w:szCs w:val="24"/>
        </w:rPr>
        <w:t xml:space="preserve">dietary </w:t>
      </w:r>
      <w:r>
        <w:rPr>
          <w:szCs w:val="24"/>
        </w:rPr>
        <w:t>omega 6:3 ratio impairs reversal color learning in bumble bee</w:t>
      </w:r>
      <w:r w:rsidR="0025448B">
        <w:rPr>
          <w:szCs w:val="24"/>
        </w:rPr>
        <w:t xml:space="preserve"> queens</w:t>
      </w:r>
      <w:r>
        <w:rPr>
          <w:szCs w:val="24"/>
        </w:rPr>
        <w:t xml:space="preserve"> (</w:t>
      </w:r>
      <w:r>
        <w:rPr>
          <w:i/>
          <w:iCs/>
          <w:szCs w:val="24"/>
        </w:rPr>
        <w:t xml:space="preserve">Bombus </w:t>
      </w:r>
      <w:proofErr w:type="spellStart"/>
      <w:r>
        <w:rPr>
          <w:i/>
          <w:iCs/>
          <w:szCs w:val="24"/>
        </w:rPr>
        <w:t>terrestris</w:t>
      </w:r>
      <w:proofErr w:type="spellEnd"/>
      <w:r>
        <w:rPr>
          <w:szCs w:val="24"/>
        </w:rPr>
        <w:t xml:space="preserve">). </w:t>
      </w:r>
      <w:r>
        <w:rPr>
          <w:i/>
          <w:iCs/>
          <w:szCs w:val="24"/>
        </w:rPr>
        <w:t xml:space="preserve">Behavioral </w:t>
      </w:r>
      <w:r w:rsidR="009C6ADF">
        <w:rPr>
          <w:i/>
          <w:iCs/>
          <w:szCs w:val="24"/>
        </w:rPr>
        <w:t xml:space="preserve">Ecology </w:t>
      </w:r>
      <w:r>
        <w:rPr>
          <w:i/>
          <w:iCs/>
          <w:szCs w:val="24"/>
        </w:rPr>
        <w:t xml:space="preserve">and </w:t>
      </w:r>
      <w:r w:rsidR="009C6ADF">
        <w:rPr>
          <w:i/>
          <w:iCs/>
          <w:szCs w:val="24"/>
        </w:rPr>
        <w:t>Sociobiology</w:t>
      </w:r>
      <w:r>
        <w:rPr>
          <w:i/>
          <w:iCs/>
          <w:szCs w:val="24"/>
        </w:rPr>
        <w:t xml:space="preserve">. </w:t>
      </w:r>
      <w:r>
        <w:rPr>
          <w:szCs w:val="24"/>
        </w:rPr>
        <w:t>(Impact factor: 2.944).</w:t>
      </w:r>
    </w:p>
    <w:p w14:paraId="35E9A8CF" w14:textId="63D0ADD3" w:rsidR="008E373D" w:rsidRDefault="008E373D" w:rsidP="008E373D">
      <w:pPr>
        <w:spacing w:line="240" w:lineRule="auto"/>
        <w:ind w:left="720" w:right="-720" w:hanging="720"/>
        <w:contextualSpacing/>
        <w:rPr>
          <w:rFonts w:asciiTheme="majorBidi" w:hAnsiTheme="majorBidi" w:cstheme="majorBidi"/>
          <w:i/>
          <w:iCs/>
          <w:sz w:val="32"/>
          <w:szCs w:val="32"/>
          <w:shd w:val="clear" w:color="auto" w:fill="FFFFFF"/>
        </w:rPr>
      </w:pPr>
      <w:r w:rsidRPr="00DB17E2">
        <w:rPr>
          <w:rStyle w:val="fontstyle21"/>
          <w:b/>
          <w:bCs/>
        </w:rPr>
        <w:t>Minahan, D</w:t>
      </w:r>
      <w:r>
        <w:rPr>
          <w:rStyle w:val="fontstyle21"/>
        </w:rPr>
        <w:t>., and Theisen, C. (</w:t>
      </w:r>
      <w:r w:rsidR="00DF710D">
        <w:rPr>
          <w:rStyle w:val="fontstyle21"/>
          <w:i/>
          <w:iCs/>
        </w:rPr>
        <w:t>in prep</w:t>
      </w:r>
      <w:r>
        <w:rPr>
          <w:rStyle w:val="fontstyle21"/>
        </w:rPr>
        <w:t xml:space="preserve">). Exploring biology core concepts through an ecological case study of trophic cascades. </w:t>
      </w:r>
      <w:r>
        <w:rPr>
          <w:rStyle w:val="fontstyle21"/>
          <w:i/>
          <w:iCs/>
        </w:rPr>
        <w:t>Course source.</w:t>
      </w:r>
    </w:p>
    <w:bookmarkEnd w:id="0"/>
    <w:p w14:paraId="3A4FA5A6" w14:textId="77777777" w:rsidR="00DB17E2" w:rsidRDefault="00DB17E2" w:rsidP="00EF0C14">
      <w:pPr>
        <w:spacing w:line="240" w:lineRule="auto"/>
        <w:ind w:left="720" w:right="-720" w:hanging="720"/>
        <w:contextualSpacing/>
        <w:rPr>
          <w:rFonts w:asciiTheme="majorBidi" w:hAnsiTheme="majorBidi" w:cstheme="majorBidi"/>
          <w:i/>
          <w:iCs/>
          <w:sz w:val="32"/>
          <w:szCs w:val="32"/>
          <w:shd w:val="clear" w:color="auto" w:fill="FFFFFF"/>
        </w:rPr>
      </w:pPr>
    </w:p>
    <w:p w14:paraId="1FF3AA8C" w14:textId="0C7879F1" w:rsidR="00D075AA" w:rsidRDefault="00D075AA" w:rsidP="00D075AA">
      <w:pPr>
        <w:spacing w:line="240" w:lineRule="auto"/>
        <w:contextualSpacing/>
        <w:rPr>
          <w:b/>
          <w:sz w:val="27"/>
          <w:szCs w:val="27"/>
        </w:rPr>
      </w:pPr>
      <w:r>
        <w:rPr>
          <w:b/>
          <w:sz w:val="27"/>
          <w:szCs w:val="27"/>
        </w:rPr>
        <w:t>P</w:t>
      </w:r>
      <w:r w:rsidR="00433A1A">
        <w:rPr>
          <w:b/>
          <w:sz w:val="27"/>
          <w:szCs w:val="27"/>
        </w:rPr>
        <w:t>resentations and posters</w:t>
      </w:r>
    </w:p>
    <w:p w14:paraId="118831A1" w14:textId="33C1DBE9" w:rsidR="00143301" w:rsidRPr="00B01B7F" w:rsidRDefault="00143301" w:rsidP="00433A1A">
      <w:pPr>
        <w:spacing w:line="240" w:lineRule="auto"/>
        <w:ind w:left="720" w:hanging="720"/>
        <w:contextualSpacing/>
        <w:rPr>
          <w:szCs w:val="24"/>
        </w:rPr>
      </w:pPr>
      <w:r>
        <w:rPr>
          <w:szCs w:val="24"/>
        </w:rPr>
        <w:t xml:space="preserve">May 2023. 5-minute oral presentation + poster presentation. From individual to group decision making experiments and theory. </w:t>
      </w:r>
      <w:r>
        <w:rPr>
          <w:b/>
          <w:bCs/>
          <w:szCs w:val="24"/>
        </w:rPr>
        <w:t>Minahan, D</w:t>
      </w:r>
      <w:r w:rsidR="00433A1A">
        <w:rPr>
          <w:szCs w:val="24"/>
        </w:rPr>
        <w:t>.,</w:t>
      </w:r>
      <w:r w:rsidR="00B01B7F">
        <w:rPr>
          <w:szCs w:val="24"/>
        </w:rPr>
        <w:t xml:space="preserve"> Goren, M., Shafir, S. “Unbalanced dietary omega 6:3 ratio affects the timing of task transitions.”</w:t>
      </w:r>
    </w:p>
    <w:p w14:paraId="5F25F6C7" w14:textId="46660728" w:rsidR="00962A34" w:rsidRPr="00962A34" w:rsidRDefault="00962A34" w:rsidP="00433A1A">
      <w:pPr>
        <w:spacing w:line="240" w:lineRule="auto"/>
        <w:ind w:left="720" w:hanging="720"/>
        <w:contextualSpacing/>
        <w:rPr>
          <w:szCs w:val="24"/>
        </w:rPr>
      </w:pPr>
      <w:r>
        <w:rPr>
          <w:szCs w:val="24"/>
        </w:rPr>
        <w:t>Sept 2022. 10-minute</w:t>
      </w:r>
      <w:r w:rsidR="004636E7">
        <w:rPr>
          <w:szCs w:val="24"/>
        </w:rPr>
        <w:t xml:space="preserve"> oral presentation</w:t>
      </w:r>
      <w:r>
        <w:rPr>
          <w:szCs w:val="24"/>
        </w:rPr>
        <w:t xml:space="preserve">. </w:t>
      </w:r>
      <w:proofErr w:type="spellStart"/>
      <w:r>
        <w:rPr>
          <w:szCs w:val="24"/>
        </w:rPr>
        <w:t>EurBee</w:t>
      </w:r>
      <w:proofErr w:type="spellEnd"/>
      <w:r>
        <w:rPr>
          <w:szCs w:val="24"/>
        </w:rPr>
        <w:t xml:space="preserve"> 2022. Belgrade, Serbia. </w:t>
      </w:r>
      <w:r>
        <w:rPr>
          <w:b/>
          <w:bCs/>
          <w:szCs w:val="24"/>
        </w:rPr>
        <w:t>Minahan, D</w:t>
      </w:r>
      <w:r w:rsidR="00433A1A">
        <w:rPr>
          <w:szCs w:val="24"/>
        </w:rPr>
        <w:t>.,</w:t>
      </w:r>
      <w:r>
        <w:rPr>
          <w:b/>
          <w:bCs/>
          <w:i/>
          <w:iCs/>
          <w:szCs w:val="24"/>
        </w:rPr>
        <w:t xml:space="preserve"> </w:t>
      </w:r>
      <w:r>
        <w:rPr>
          <w:szCs w:val="24"/>
        </w:rPr>
        <w:t>Shafir, S. “High dietary omega 6:3 decreases larvae nursing activity and accelerates foraging onset.”</w:t>
      </w:r>
    </w:p>
    <w:p w14:paraId="332F6AA0" w14:textId="517CB503" w:rsidR="0094084E" w:rsidRPr="003404F1" w:rsidRDefault="0094084E" w:rsidP="00433A1A">
      <w:pPr>
        <w:spacing w:line="240" w:lineRule="auto"/>
        <w:ind w:left="720" w:hanging="720"/>
        <w:contextualSpacing/>
        <w:rPr>
          <w:szCs w:val="24"/>
        </w:rPr>
      </w:pPr>
      <w:r w:rsidRPr="003404F1">
        <w:rPr>
          <w:szCs w:val="24"/>
        </w:rPr>
        <w:t xml:space="preserve">July 2022. </w:t>
      </w:r>
      <w:r w:rsidR="004636E7">
        <w:rPr>
          <w:szCs w:val="24"/>
        </w:rPr>
        <w:t>P</w:t>
      </w:r>
      <w:r w:rsidRPr="003404F1">
        <w:rPr>
          <w:szCs w:val="24"/>
        </w:rPr>
        <w:t>oster</w:t>
      </w:r>
      <w:r w:rsidR="004636E7">
        <w:rPr>
          <w:szCs w:val="24"/>
        </w:rPr>
        <w:t xml:space="preserve"> presentation</w:t>
      </w:r>
      <w:r w:rsidRPr="003404F1">
        <w:rPr>
          <w:szCs w:val="24"/>
        </w:rPr>
        <w:t xml:space="preserve">. Smart Swarm: Group motion and decision making in experiments and theory. </w:t>
      </w:r>
      <w:r w:rsidRPr="003404F1">
        <w:rPr>
          <w:b/>
          <w:bCs/>
          <w:szCs w:val="24"/>
        </w:rPr>
        <w:t>Minahan, D</w:t>
      </w:r>
      <w:r w:rsidR="00433A1A">
        <w:rPr>
          <w:szCs w:val="24"/>
        </w:rPr>
        <w:t>.,</w:t>
      </w:r>
      <w:r w:rsidRPr="003404F1">
        <w:rPr>
          <w:szCs w:val="24"/>
        </w:rPr>
        <w:t xml:space="preserve"> Shafir, S.</w:t>
      </w:r>
      <w:r w:rsidR="003404F1" w:rsidRPr="003404F1">
        <w:rPr>
          <w:szCs w:val="24"/>
        </w:rPr>
        <w:t xml:space="preserve"> “Unbalanced essential fatty acid diet impairs honey bee nursing behavior and accelerates task transitions</w:t>
      </w:r>
      <w:r w:rsidR="003404F1">
        <w:rPr>
          <w:szCs w:val="24"/>
        </w:rPr>
        <w:t>.</w:t>
      </w:r>
      <w:r w:rsidR="003404F1" w:rsidRPr="003404F1">
        <w:rPr>
          <w:szCs w:val="24"/>
        </w:rPr>
        <w:t>”</w:t>
      </w:r>
    </w:p>
    <w:p w14:paraId="734AD0C0" w14:textId="2B772264" w:rsidR="0094084E" w:rsidRPr="003404F1" w:rsidRDefault="0094084E" w:rsidP="00433A1A">
      <w:pPr>
        <w:spacing w:line="240" w:lineRule="auto"/>
        <w:ind w:left="720" w:hanging="720"/>
        <w:contextualSpacing/>
        <w:rPr>
          <w:szCs w:val="24"/>
        </w:rPr>
      </w:pPr>
      <w:r w:rsidRPr="003404F1">
        <w:rPr>
          <w:szCs w:val="24"/>
        </w:rPr>
        <w:t xml:space="preserve">May 2022. 15-minute </w:t>
      </w:r>
      <w:r w:rsidR="004636E7">
        <w:rPr>
          <w:szCs w:val="24"/>
        </w:rPr>
        <w:t>oral presentation</w:t>
      </w:r>
      <w:r w:rsidRPr="003404F1">
        <w:rPr>
          <w:szCs w:val="24"/>
        </w:rPr>
        <w:t xml:space="preserve">. Sde Boker symposium in memory of Merav Ziv. </w:t>
      </w:r>
      <w:r w:rsidRPr="003404F1">
        <w:rPr>
          <w:b/>
          <w:bCs/>
          <w:szCs w:val="24"/>
        </w:rPr>
        <w:t>Minahan, D</w:t>
      </w:r>
      <w:r w:rsidR="00433A1A">
        <w:rPr>
          <w:szCs w:val="24"/>
        </w:rPr>
        <w:t>.,</w:t>
      </w:r>
      <w:r w:rsidRPr="003404F1">
        <w:rPr>
          <w:szCs w:val="24"/>
        </w:rPr>
        <w:t xml:space="preserve"> Shafir, S.</w:t>
      </w:r>
      <w:r w:rsidR="003404F1" w:rsidRPr="003404F1">
        <w:rPr>
          <w:szCs w:val="24"/>
        </w:rPr>
        <w:t xml:space="preserve"> “Dietary omega 6:3 ratio affects behavior and decision making in honey bees.”</w:t>
      </w:r>
    </w:p>
    <w:p w14:paraId="6E9C5AB9" w14:textId="79993FDC" w:rsidR="006C7035" w:rsidRDefault="006C7035" w:rsidP="00433A1A">
      <w:pPr>
        <w:spacing w:line="240" w:lineRule="auto"/>
        <w:ind w:left="720" w:hanging="720"/>
        <w:contextualSpacing/>
        <w:rPr>
          <w:szCs w:val="24"/>
        </w:rPr>
      </w:pPr>
      <w:r w:rsidRPr="00B34646">
        <w:rPr>
          <w:szCs w:val="24"/>
        </w:rPr>
        <w:t>October 2021.</w:t>
      </w:r>
      <w:r w:rsidR="004636E7">
        <w:rPr>
          <w:szCs w:val="24"/>
        </w:rPr>
        <w:t xml:space="preserve"> </w:t>
      </w:r>
      <w:r w:rsidRPr="00B34646">
        <w:rPr>
          <w:szCs w:val="24"/>
        </w:rPr>
        <w:t xml:space="preserve">10-minute </w:t>
      </w:r>
      <w:r w:rsidR="004636E7">
        <w:rPr>
          <w:szCs w:val="24"/>
        </w:rPr>
        <w:t>oral presentation</w:t>
      </w:r>
      <w:r w:rsidRPr="00B34646">
        <w:rPr>
          <w:szCs w:val="24"/>
        </w:rPr>
        <w:t xml:space="preserve">. Entomological Society of America. Denver, CO, USA. </w:t>
      </w:r>
      <w:r w:rsidRPr="00B34646">
        <w:rPr>
          <w:b/>
          <w:bCs/>
          <w:szCs w:val="24"/>
        </w:rPr>
        <w:t>Minahan, D</w:t>
      </w:r>
      <w:r w:rsidR="00433A1A">
        <w:rPr>
          <w:szCs w:val="24"/>
        </w:rPr>
        <w:t>.,</w:t>
      </w:r>
      <w:r w:rsidRPr="00B34646">
        <w:rPr>
          <w:szCs w:val="24"/>
        </w:rPr>
        <w:t xml:space="preserve"> Shafir, S</w:t>
      </w:r>
      <w:r w:rsidR="00B34646" w:rsidRPr="00B34646">
        <w:rPr>
          <w:szCs w:val="24"/>
        </w:rPr>
        <w:t>. “Omega 6:3 ratio in</w:t>
      </w:r>
      <w:r w:rsidR="00B34646">
        <w:rPr>
          <w:szCs w:val="24"/>
        </w:rPr>
        <w:t xml:space="preserve"> the diet of young honey bees affects the age at first foraging and lifespan.”</w:t>
      </w:r>
    </w:p>
    <w:p w14:paraId="6346CC77" w14:textId="6EA3D4FB" w:rsidR="00B34646" w:rsidRDefault="00B34646" w:rsidP="00433A1A">
      <w:pPr>
        <w:spacing w:line="240" w:lineRule="auto"/>
        <w:ind w:left="720" w:hanging="720"/>
        <w:contextualSpacing/>
        <w:rPr>
          <w:szCs w:val="24"/>
        </w:rPr>
      </w:pPr>
      <w:r w:rsidRPr="00B34646">
        <w:rPr>
          <w:szCs w:val="24"/>
        </w:rPr>
        <w:t>October 202</w:t>
      </w:r>
      <w:r>
        <w:rPr>
          <w:szCs w:val="24"/>
        </w:rPr>
        <w:t>0</w:t>
      </w:r>
      <w:r w:rsidRPr="00B34646">
        <w:rPr>
          <w:szCs w:val="24"/>
        </w:rPr>
        <w:t>.</w:t>
      </w:r>
      <w:r w:rsidR="004636E7">
        <w:rPr>
          <w:szCs w:val="24"/>
        </w:rPr>
        <w:t xml:space="preserve"> </w:t>
      </w:r>
      <w:r w:rsidRPr="00B34646">
        <w:rPr>
          <w:szCs w:val="24"/>
        </w:rPr>
        <w:t xml:space="preserve">10-minute </w:t>
      </w:r>
      <w:r w:rsidR="004636E7">
        <w:rPr>
          <w:szCs w:val="24"/>
        </w:rPr>
        <w:t>oral presentation</w:t>
      </w:r>
      <w:r w:rsidRPr="00B34646">
        <w:rPr>
          <w:szCs w:val="24"/>
        </w:rPr>
        <w:t xml:space="preserve">. Entomological Society of America. </w:t>
      </w:r>
      <w:r>
        <w:rPr>
          <w:szCs w:val="24"/>
        </w:rPr>
        <w:t>Virtual Conference</w:t>
      </w:r>
      <w:r w:rsidRPr="00B34646">
        <w:rPr>
          <w:szCs w:val="24"/>
        </w:rPr>
        <w:t xml:space="preserve">. </w:t>
      </w:r>
      <w:r w:rsidRPr="00B34646">
        <w:rPr>
          <w:b/>
          <w:bCs/>
          <w:szCs w:val="24"/>
        </w:rPr>
        <w:t>Minahan, D</w:t>
      </w:r>
      <w:r w:rsidR="00433A1A">
        <w:rPr>
          <w:szCs w:val="24"/>
        </w:rPr>
        <w:t>.,</w:t>
      </w:r>
      <w:r w:rsidRPr="00B34646">
        <w:rPr>
          <w:szCs w:val="24"/>
        </w:rPr>
        <w:t xml:space="preserve"> Shafir, S. “</w:t>
      </w:r>
      <w:r>
        <w:rPr>
          <w:szCs w:val="24"/>
        </w:rPr>
        <w:t xml:space="preserve">High ratio of omega 6:3 fatty acids in the diet of honey bees </w:t>
      </w:r>
      <w:r w:rsidR="006B3E06">
        <w:rPr>
          <w:szCs w:val="24"/>
        </w:rPr>
        <w:t>may lead to precocious foraging activity</w:t>
      </w:r>
      <w:r>
        <w:rPr>
          <w:szCs w:val="24"/>
        </w:rPr>
        <w:t>.”</w:t>
      </w:r>
    </w:p>
    <w:p w14:paraId="61E28311" w14:textId="12075BBE" w:rsidR="00D075AA" w:rsidRDefault="00D075AA" w:rsidP="00433A1A">
      <w:pPr>
        <w:spacing w:line="240" w:lineRule="auto"/>
        <w:ind w:left="720" w:hanging="720"/>
        <w:contextualSpacing/>
        <w:rPr>
          <w:szCs w:val="24"/>
        </w:rPr>
      </w:pPr>
      <w:r>
        <w:rPr>
          <w:szCs w:val="24"/>
        </w:rPr>
        <w:t>March 2018. 10-minute</w:t>
      </w:r>
      <w:r w:rsidR="004636E7">
        <w:rPr>
          <w:szCs w:val="24"/>
        </w:rPr>
        <w:t xml:space="preserve"> oral presentation</w:t>
      </w:r>
      <w:r>
        <w:rPr>
          <w:szCs w:val="24"/>
        </w:rPr>
        <w:t xml:space="preserve">. Entomological Society of America – North Central Branch. Madison, WI. </w:t>
      </w:r>
      <w:r w:rsidRPr="00411DEF">
        <w:rPr>
          <w:b/>
          <w:szCs w:val="24"/>
        </w:rPr>
        <w:t>Minahan, D</w:t>
      </w:r>
      <w:r w:rsidR="00433A1A">
        <w:rPr>
          <w:bCs/>
          <w:szCs w:val="24"/>
        </w:rPr>
        <w:t>.,</w:t>
      </w:r>
      <w:r>
        <w:rPr>
          <w:szCs w:val="24"/>
        </w:rPr>
        <w:t xml:space="preserve"> Brunet, J. “Comparing the foraging effort of honey bees and bumble bees in a shared landscape.”</w:t>
      </w:r>
    </w:p>
    <w:p w14:paraId="49CB0495" w14:textId="57F35A87" w:rsidR="00D075AA" w:rsidRDefault="00D075AA" w:rsidP="00433A1A">
      <w:pPr>
        <w:spacing w:line="240" w:lineRule="auto"/>
        <w:ind w:left="720" w:hanging="720"/>
        <w:contextualSpacing/>
        <w:rPr>
          <w:szCs w:val="24"/>
        </w:rPr>
      </w:pPr>
      <w:r>
        <w:rPr>
          <w:szCs w:val="24"/>
        </w:rPr>
        <w:t>Nov. 2017.</w:t>
      </w:r>
      <w:r w:rsidR="004636E7">
        <w:rPr>
          <w:szCs w:val="24"/>
        </w:rPr>
        <w:t xml:space="preserve"> </w:t>
      </w:r>
      <w:r>
        <w:rPr>
          <w:szCs w:val="24"/>
        </w:rPr>
        <w:t xml:space="preserve">10-minute </w:t>
      </w:r>
      <w:r w:rsidR="004636E7">
        <w:rPr>
          <w:szCs w:val="24"/>
        </w:rPr>
        <w:t>oral presentation</w:t>
      </w:r>
      <w:r>
        <w:rPr>
          <w:szCs w:val="24"/>
        </w:rPr>
        <w:t>. Entomological Society of America. Denver, CO.</w:t>
      </w:r>
      <w:r w:rsidRPr="00411DEF">
        <w:rPr>
          <w:b/>
          <w:szCs w:val="24"/>
        </w:rPr>
        <w:t xml:space="preserve"> Minahan, D</w:t>
      </w:r>
      <w:r w:rsidR="00433A1A">
        <w:rPr>
          <w:bCs/>
          <w:szCs w:val="24"/>
        </w:rPr>
        <w:t>.,</w:t>
      </w:r>
      <w:r>
        <w:rPr>
          <w:szCs w:val="24"/>
        </w:rPr>
        <w:t xml:space="preserve"> Brunet, J. “Comparing the foraging effort of honey bees and bumble bees through time in a shared landscape.”</w:t>
      </w:r>
    </w:p>
    <w:p w14:paraId="0C7BA711" w14:textId="352AC843" w:rsidR="00D075AA" w:rsidRDefault="00D075AA" w:rsidP="00433A1A">
      <w:pPr>
        <w:spacing w:line="240" w:lineRule="auto"/>
        <w:ind w:left="720" w:hanging="720"/>
        <w:contextualSpacing/>
        <w:rPr>
          <w:szCs w:val="24"/>
        </w:rPr>
      </w:pPr>
      <w:r>
        <w:rPr>
          <w:szCs w:val="24"/>
        </w:rPr>
        <w:t>Sept. 2016.</w:t>
      </w:r>
      <w:r w:rsidR="004636E7">
        <w:rPr>
          <w:szCs w:val="24"/>
        </w:rPr>
        <w:t xml:space="preserve"> </w:t>
      </w:r>
      <w:r>
        <w:rPr>
          <w:szCs w:val="24"/>
        </w:rPr>
        <w:t xml:space="preserve">15-minute </w:t>
      </w:r>
      <w:r w:rsidR="004636E7">
        <w:rPr>
          <w:szCs w:val="24"/>
        </w:rPr>
        <w:t>oral presentation</w:t>
      </w:r>
      <w:r>
        <w:rPr>
          <w:szCs w:val="24"/>
        </w:rPr>
        <w:t xml:space="preserve">. International Congress of Entomology. Orlando, FL. </w:t>
      </w:r>
      <w:r w:rsidRPr="00411DEF">
        <w:rPr>
          <w:b/>
          <w:szCs w:val="24"/>
        </w:rPr>
        <w:t>Minahan, D</w:t>
      </w:r>
      <w:r w:rsidR="00433A1A">
        <w:rPr>
          <w:bCs/>
          <w:szCs w:val="24"/>
        </w:rPr>
        <w:t>.,</w:t>
      </w:r>
      <w:r>
        <w:rPr>
          <w:szCs w:val="24"/>
        </w:rPr>
        <w:t xml:space="preserve"> Brunet, J. “The relationship between pollen diversity and foraging effort in honey bees and bumble bees.”</w:t>
      </w:r>
    </w:p>
    <w:p w14:paraId="7EC4EFF8" w14:textId="0899EBFF" w:rsidR="00D075AA" w:rsidRDefault="00D075AA" w:rsidP="00433A1A">
      <w:pPr>
        <w:spacing w:line="240" w:lineRule="auto"/>
        <w:ind w:left="720" w:hanging="720"/>
        <w:contextualSpacing/>
        <w:rPr>
          <w:szCs w:val="24"/>
        </w:rPr>
      </w:pPr>
      <w:r>
        <w:rPr>
          <w:szCs w:val="24"/>
        </w:rPr>
        <w:lastRenderedPageBreak/>
        <w:t xml:space="preserve">July 2016. </w:t>
      </w:r>
      <w:r w:rsidR="004636E7">
        <w:rPr>
          <w:szCs w:val="24"/>
        </w:rPr>
        <w:t>P</w:t>
      </w:r>
      <w:r>
        <w:rPr>
          <w:szCs w:val="24"/>
        </w:rPr>
        <w:t>oster</w:t>
      </w:r>
      <w:r w:rsidR="004636E7">
        <w:rPr>
          <w:szCs w:val="24"/>
        </w:rPr>
        <w:t xml:space="preserve"> presentation</w:t>
      </w:r>
      <w:r>
        <w:rPr>
          <w:szCs w:val="24"/>
        </w:rPr>
        <w:t xml:space="preserve">. Pollinator Biology, Health, and Policy Conference. State College, PA. </w:t>
      </w:r>
      <w:r w:rsidRPr="00411DEF">
        <w:rPr>
          <w:b/>
          <w:szCs w:val="24"/>
        </w:rPr>
        <w:t>Minahan, D</w:t>
      </w:r>
      <w:r w:rsidR="00433A1A">
        <w:rPr>
          <w:bCs/>
          <w:szCs w:val="24"/>
        </w:rPr>
        <w:t>.,</w:t>
      </w:r>
      <w:r>
        <w:rPr>
          <w:szCs w:val="24"/>
        </w:rPr>
        <w:t xml:space="preserve"> Brunet, J. “Pollen collection and foraging effort of honey bees and bumble bees in a shared landscape.”</w:t>
      </w:r>
    </w:p>
    <w:p w14:paraId="6436F128" w14:textId="723D88FB" w:rsidR="00D075AA" w:rsidRDefault="00D075AA" w:rsidP="00433A1A">
      <w:pPr>
        <w:spacing w:line="240" w:lineRule="auto"/>
        <w:ind w:left="720" w:hanging="720"/>
        <w:contextualSpacing/>
        <w:rPr>
          <w:szCs w:val="24"/>
        </w:rPr>
      </w:pPr>
      <w:r>
        <w:rPr>
          <w:szCs w:val="24"/>
        </w:rPr>
        <w:t xml:space="preserve">Nov. 2015. </w:t>
      </w:r>
      <w:r w:rsidR="004636E7">
        <w:rPr>
          <w:szCs w:val="24"/>
        </w:rPr>
        <w:t>P</w:t>
      </w:r>
      <w:r>
        <w:rPr>
          <w:szCs w:val="24"/>
        </w:rPr>
        <w:t>oster</w:t>
      </w:r>
      <w:r w:rsidR="004636E7">
        <w:rPr>
          <w:szCs w:val="24"/>
        </w:rPr>
        <w:t xml:space="preserve"> presentation</w:t>
      </w:r>
      <w:r>
        <w:rPr>
          <w:szCs w:val="24"/>
        </w:rPr>
        <w:t xml:space="preserve">. Entomological Society of America. Minneapolis, MN. </w:t>
      </w:r>
      <w:r w:rsidRPr="00411DEF">
        <w:rPr>
          <w:b/>
          <w:szCs w:val="24"/>
        </w:rPr>
        <w:t>Minahan, D</w:t>
      </w:r>
      <w:r w:rsidR="00433A1A">
        <w:rPr>
          <w:bCs/>
          <w:szCs w:val="24"/>
        </w:rPr>
        <w:t>.,</w:t>
      </w:r>
      <w:r>
        <w:rPr>
          <w:szCs w:val="24"/>
        </w:rPr>
        <w:t xml:space="preserve"> Brunet, J. “Comparing the temporal foraging patterns of the European honey bee (</w:t>
      </w:r>
      <w:r>
        <w:rPr>
          <w:i/>
          <w:szCs w:val="24"/>
        </w:rPr>
        <w:t>Apis mellifera</w:t>
      </w:r>
      <w:r>
        <w:rPr>
          <w:szCs w:val="24"/>
        </w:rPr>
        <w:t>) and common eastern bumble bee (</w:t>
      </w:r>
      <w:r>
        <w:rPr>
          <w:i/>
          <w:szCs w:val="24"/>
        </w:rPr>
        <w:t>Bombus impatiens</w:t>
      </w:r>
      <w:r>
        <w:rPr>
          <w:szCs w:val="24"/>
        </w:rPr>
        <w:t>).”</w:t>
      </w:r>
    </w:p>
    <w:p w14:paraId="48EA524D" w14:textId="77777777" w:rsidR="00D075AA" w:rsidRDefault="00D075AA" w:rsidP="00D075AA">
      <w:pPr>
        <w:spacing w:line="240" w:lineRule="auto"/>
        <w:ind w:left="720" w:hanging="720"/>
        <w:contextualSpacing/>
        <w:rPr>
          <w:b/>
          <w:sz w:val="27"/>
          <w:szCs w:val="27"/>
        </w:rPr>
      </w:pPr>
    </w:p>
    <w:p w14:paraId="3E7F3128" w14:textId="072EF87E" w:rsidR="00B86795" w:rsidRPr="00534FE4" w:rsidRDefault="00534FE4" w:rsidP="00B86795">
      <w:pPr>
        <w:spacing w:line="240" w:lineRule="auto"/>
        <w:ind w:left="720" w:hanging="720"/>
        <w:contextualSpacing/>
        <w:rPr>
          <w:b/>
          <w:sz w:val="26"/>
          <w:szCs w:val="26"/>
        </w:rPr>
      </w:pPr>
      <w:r>
        <w:rPr>
          <w:b/>
          <w:sz w:val="26"/>
          <w:szCs w:val="26"/>
        </w:rPr>
        <w:t>Grants, scholarships, and fellowships</w:t>
      </w:r>
    </w:p>
    <w:p w14:paraId="45363D5F" w14:textId="5A909CAE" w:rsidR="00B86795" w:rsidRDefault="00BD4C01" w:rsidP="00534FE4">
      <w:pPr>
        <w:spacing w:line="240" w:lineRule="auto"/>
        <w:ind w:left="720" w:hanging="720"/>
        <w:contextualSpacing/>
        <w:rPr>
          <w:szCs w:val="24"/>
        </w:rPr>
      </w:pPr>
      <w:r>
        <w:rPr>
          <w:szCs w:val="24"/>
        </w:rPr>
        <w:t xml:space="preserve">2019 – </w:t>
      </w:r>
      <w:proofErr w:type="gramStart"/>
      <w:r>
        <w:rPr>
          <w:szCs w:val="24"/>
        </w:rPr>
        <w:t xml:space="preserve">2022 </w:t>
      </w:r>
      <w:r w:rsidR="005C3DA4">
        <w:rPr>
          <w:szCs w:val="24"/>
        </w:rPr>
        <w:t xml:space="preserve"> </w:t>
      </w:r>
      <w:r w:rsidR="00B86795">
        <w:rPr>
          <w:szCs w:val="24"/>
        </w:rPr>
        <w:t>Zuckerman</w:t>
      </w:r>
      <w:proofErr w:type="gramEnd"/>
      <w:r w:rsidR="00B86795">
        <w:rPr>
          <w:szCs w:val="24"/>
        </w:rPr>
        <w:t xml:space="preserve"> Postdoctoral Scholarship ($52,000</w:t>
      </w:r>
      <w:r w:rsidR="004636E7">
        <w:rPr>
          <w:szCs w:val="24"/>
        </w:rPr>
        <w:t>/yr. for 3 years</w:t>
      </w:r>
      <w:r w:rsidR="00B86795">
        <w:rPr>
          <w:szCs w:val="24"/>
        </w:rPr>
        <w:t>)</w:t>
      </w:r>
      <w:r w:rsidR="004636E7">
        <w:rPr>
          <w:szCs w:val="24"/>
        </w:rPr>
        <w:t xml:space="preserve">                                    </w:t>
      </w:r>
    </w:p>
    <w:p w14:paraId="4CDD51EF" w14:textId="5B8A0FE5" w:rsidR="00B86795" w:rsidRDefault="00BD4C01" w:rsidP="00534FE4">
      <w:pPr>
        <w:spacing w:line="240" w:lineRule="auto"/>
        <w:ind w:left="720" w:hanging="720"/>
        <w:contextualSpacing/>
        <w:rPr>
          <w:szCs w:val="24"/>
        </w:rPr>
      </w:pPr>
      <w:r>
        <w:rPr>
          <w:szCs w:val="24"/>
        </w:rPr>
        <w:t xml:space="preserve">2015, 2017  </w:t>
      </w:r>
      <w:r w:rsidR="005C3DA4">
        <w:rPr>
          <w:szCs w:val="24"/>
        </w:rPr>
        <w:t xml:space="preserve">  </w:t>
      </w:r>
      <w:r w:rsidR="00B86795">
        <w:rPr>
          <w:szCs w:val="24"/>
        </w:rPr>
        <w:t>University of Wisconsin – John Jefferson Davis Travel Award (</w:t>
      </w:r>
      <w:r w:rsidR="00B86795" w:rsidRPr="005E6970">
        <w:rPr>
          <w:szCs w:val="24"/>
        </w:rPr>
        <w:t>$600</w:t>
      </w:r>
      <w:r w:rsidR="00B86795">
        <w:rPr>
          <w:szCs w:val="24"/>
        </w:rPr>
        <w:t>)</w:t>
      </w:r>
    </w:p>
    <w:p w14:paraId="619D114B" w14:textId="4DAE4675" w:rsidR="00B86795" w:rsidRDefault="00BD4C01" w:rsidP="00534FE4">
      <w:pPr>
        <w:spacing w:line="240" w:lineRule="auto"/>
        <w:ind w:left="720" w:hanging="720"/>
        <w:contextualSpacing/>
        <w:rPr>
          <w:szCs w:val="24"/>
        </w:rPr>
      </w:pPr>
      <w:r>
        <w:rPr>
          <w:szCs w:val="24"/>
        </w:rPr>
        <w:t xml:space="preserve">2016            </w:t>
      </w:r>
      <w:r w:rsidR="005C3DA4">
        <w:rPr>
          <w:szCs w:val="24"/>
        </w:rPr>
        <w:t xml:space="preserve">  </w:t>
      </w:r>
      <w:r w:rsidR="00B86795">
        <w:rPr>
          <w:szCs w:val="24"/>
        </w:rPr>
        <w:t>Garden Club of America Centennial Pollinator Fellowship ($4000)</w:t>
      </w:r>
    </w:p>
    <w:p w14:paraId="61AD516C" w14:textId="6FE240C1" w:rsidR="00B86795" w:rsidRDefault="00BD4C01" w:rsidP="00534FE4">
      <w:pPr>
        <w:spacing w:line="240" w:lineRule="auto"/>
        <w:ind w:left="720" w:hanging="720"/>
        <w:contextualSpacing/>
        <w:rPr>
          <w:szCs w:val="24"/>
        </w:rPr>
      </w:pPr>
      <w:r>
        <w:rPr>
          <w:szCs w:val="24"/>
        </w:rPr>
        <w:t xml:space="preserve">2014          </w:t>
      </w:r>
      <w:r w:rsidR="005C3DA4">
        <w:rPr>
          <w:szCs w:val="24"/>
        </w:rPr>
        <w:t xml:space="preserve"> </w:t>
      </w:r>
      <w:r>
        <w:rPr>
          <w:szCs w:val="24"/>
        </w:rPr>
        <w:t xml:space="preserve"> </w:t>
      </w:r>
      <w:r w:rsidR="005C3DA4">
        <w:rPr>
          <w:szCs w:val="24"/>
        </w:rPr>
        <w:t xml:space="preserve">  </w:t>
      </w:r>
      <w:r w:rsidR="00B86795">
        <w:rPr>
          <w:szCs w:val="24"/>
        </w:rPr>
        <w:t>University of Wisconsin</w:t>
      </w:r>
      <w:r w:rsidR="005C3DA4">
        <w:rPr>
          <w:szCs w:val="24"/>
        </w:rPr>
        <w:t>, Zoology</w:t>
      </w:r>
      <w:r w:rsidR="00B86795">
        <w:rPr>
          <w:szCs w:val="24"/>
        </w:rPr>
        <w:t xml:space="preserve"> Graduate Research Grant ($2000)</w:t>
      </w:r>
    </w:p>
    <w:p w14:paraId="5E17CA9B" w14:textId="0159033A" w:rsidR="00CC10D3" w:rsidRDefault="001A3B67" w:rsidP="00030250">
      <w:pPr>
        <w:spacing w:line="240" w:lineRule="auto"/>
        <w:ind w:left="720" w:hanging="720"/>
        <w:contextualSpacing/>
        <w:rPr>
          <w:szCs w:val="24"/>
        </w:rPr>
      </w:pPr>
      <w:r>
        <w:rPr>
          <w:szCs w:val="24"/>
        </w:rPr>
        <w:t xml:space="preserve">2011           </w:t>
      </w:r>
      <w:r w:rsidR="00030250">
        <w:rPr>
          <w:szCs w:val="24"/>
        </w:rPr>
        <w:t xml:space="preserve">   </w:t>
      </w:r>
      <w:r w:rsidR="00B86795">
        <w:rPr>
          <w:szCs w:val="24"/>
        </w:rPr>
        <w:t>NSF Research Opportunities for Undergraduates (REU</w:t>
      </w:r>
      <w:r w:rsidR="00030250">
        <w:rPr>
          <w:szCs w:val="24"/>
        </w:rPr>
        <w:t>)</w:t>
      </w:r>
    </w:p>
    <w:p w14:paraId="695CC970" w14:textId="77777777" w:rsidR="001A3B67" w:rsidRDefault="001A3B67" w:rsidP="001A3B67">
      <w:pPr>
        <w:spacing w:line="240" w:lineRule="auto"/>
        <w:ind w:left="720" w:hanging="720"/>
        <w:contextualSpacing/>
        <w:rPr>
          <w:b/>
          <w:sz w:val="27"/>
          <w:szCs w:val="27"/>
        </w:rPr>
      </w:pPr>
    </w:p>
    <w:p w14:paraId="0478F0FA" w14:textId="77777777" w:rsidR="003E0AA4" w:rsidRPr="003C3CE2" w:rsidRDefault="003E0AA4" w:rsidP="003E0AA4">
      <w:pPr>
        <w:spacing w:line="240" w:lineRule="auto"/>
        <w:contextualSpacing/>
        <w:rPr>
          <w:sz w:val="26"/>
          <w:szCs w:val="26"/>
        </w:rPr>
      </w:pPr>
      <w:r>
        <w:rPr>
          <w:b/>
          <w:sz w:val="26"/>
          <w:szCs w:val="26"/>
        </w:rPr>
        <w:t>Student mentorship</w:t>
      </w:r>
    </w:p>
    <w:p w14:paraId="2EC14983" w14:textId="77777777" w:rsidR="003E0AA4" w:rsidRDefault="003E0AA4" w:rsidP="003E0AA4">
      <w:pPr>
        <w:spacing w:line="240" w:lineRule="auto"/>
        <w:contextualSpacing/>
        <w:rPr>
          <w:szCs w:val="24"/>
        </w:rPr>
      </w:pPr>
      <w:r>
        <w:rPr>
          <w:szCs w:val="24"/>
        </w:rPr>
        <w:t>2020-2022    Maya Goren (HUJI: Veterinary School student mentored research)</w:t>
      </w:r>
    </w:p>
    <w:p w14:paraId="482E0440" w14:textId="77777777" w:rsidR="003E0AA4" w:rsidRDefault="003E0AA4" w:rsidP="003E0AA4">
      <w:pPr>
        <w:spacing w:line="240" w:lineRule="auto"/>
        <w:contextualSpacing/>
        <w:rPr>
          <w:szCs w:val="24"/>
        </w:rPr>
      </w:pPr>
      <w:r>
        <w:rPr>
          <w:szCs w:val="24"/>
        </w:rPr>
        <w:t xml:space="preserve">2020-2022    Itamar Antebi, Michael, and </w:t>
      </w:r>
      <w:proofErr w:type="spellStart"/>
      <w:r>
        <w:rPr>
          <w:szCs w:val="24"/>
        </w:rPr>
        <w:t>Dolev</w:t>
      </w:r>
      <w:proofErr w:type="spellEnd"/>
      <w:r>
        <w:rPr>
          <w:szCs w:val="24"/>
        </w:rPr>
        <w:t>, summer high school students</w:t>
      </w:r>
    </w:p>
    <w:p w14:paraId="2865E70A" w14:textId="77777777" w:rsidR="003E0AA4" w:rsidRDefault="003E0AA4" w:rsidP="003E0AA4">
      <w:pPr>
        <w:spacing w:line="240" w:lineRule="auto"/>
        <w:ind w:left="1276" w:hanging="1276"/>
        <w:contextualSpacing/>
        <w:rPr>
          <w:szCs w:val="24"/>
        </w:rPr>
      </w:pPr>
      <w:r>
        <w:rPr>
          <w:szCs w:val="24"/>
        </w:rPr>
        <w:t>2016-2019    Several undergraduate research projects, University of Wisconsin.</w:t>
      </w:r>
    </w:p>
    <w:p w14:paraId="01C74763" w14:textId="74A228E8" w:rsidR="009901FC" w:rsidRDefault="004C1247" w:rsidP="004C1247">
      <w:pPr>
        <w:spacing w:line="240" w:lineRule="auto"/>
        <w:contextualSpacing/>
        <w:rPr>
          <w:szCs w:val="24"/>
        </w:rPr>
      </w:pPr>
      <w:r>
        <w:rPr>
          <w:szCs w:val="24"/>
        </w:rPr>
        <w:t xml:space="preserve">       </w:t>
      </w:r>
      <w:r>
        <w:rPr>
          <w:szCs w:val="24"/>
        </w:rPr>
        <w:tab/>
      </w:r>
    </w:p>
    <w:p w14:paraId="44F680FF" w14:textId="77777777" w:rsidR="00961C13" w:rsidRPr="00961C13" w:rsidRDefault="00961C13" w:rsidP="00961C13">
      <w:pPr>
        <w:spacing w:line="240" w:lineRule="auto"/>
        <w:contextualSpacing/>
        <w:rPr>
          <w:b/>
          <w:sz w:val="26"/>
          <w:szCs w:val="26"/>
        </w:rPr>
      </w:pPr>
      <w:r>
        <w:rPr>
          <w:b/>
          <w:sz w:val="26"/>
          <w:szCs w:val="26"/>
        </w:rPr>
        <w:t>Professional service</w:t>
      </w:r>
    </w:p>
    <w:p w14:paraId="3FBF9379" w14:textId="77777777" w:rsidR="00961C13" w:rsidRDefault="00961C13" w:rsidP="00961C13">
      <w:pPr>
        <w:spacing w:line="240" w:lineRule="auto"/>
        <w:contextualSpacing/>
        <w:rPr>
          <w:szCs w:val="24"/>
        </w:rPr>
      </w:pPr>
      <w:r>
        <w:rPr>
          <w:szCs w:val="24"/>
        </w:rPr>
        <w:t>2022</w:t>
      </w:r>
      <w:r>
        <w:rPr>
          <w:szCs w:val="24"/>
        </w:rPr>
        <w:tab/>
      </w:r>
      <w:r>
        <w:rPr>
          <w:szCs w:val="24"/>
        </w:rPr>
        <w:tab/>
        <w:t>Co-reviewer: Proceedings of the Royal Society-B</w:t>
      </w:r>
    </w:p>
    <w:p w14:paraId="338964D2" w14:textId="77777777" w:rsidR="00961C13" w:rsidRDefault="00961C13" w:rsidP="00961C13">
      <w:pPr>
        <w:spacing w:line="240" w:lineRule="auto"/>
        <w:contextualSpacing/>
        <w:rPr>
          <w:szCs w:val="24"/>
        </w:rPr>
      </w:pPr>
      <w:r>
        <w:rPr>
          <w:szCs w:val="24"/>
        </w:rPr>
        <w:t>2021</w:t>
      </w:r>
      <w:r>
        <w:rPr>
          <w:szCs w:val="24"/>
        </w:rPr>
        <w:tab/>
      </w:r>
      <w:r>
        <w:rPr>
          <w:szCs w:val="24"/>
        </w:rPr>
        <w:tab/>
        <w:t>Reviewer: STAR Protocols</w:t>
      </w:r>
    </w:p>
    <w:p w14:paraId="38ED9A4A" w14:textId="77777777" w:rsidR="00961C13" w:rsidRDefault="00961C13" w:rsidP="00961C13">
      <w:pPr>
        <w:spacing w:line="240" w:lineRule="auto"/>
        <w:contextualSpacing/>
        <w:rPr>
          <w:szCs w:val="24"/>
        </w:rPr>
      </w:pPr>
      <w:r>
        <w:rPr>
          <w:szCs w:val="24"/>
        </w:rPr>
        <w:t>2019</w:t>
      </w:r>
      <w:r>
        <w:rPr>
          <w:szCs w:val="24"/>
        </w:rPr>
        <w:tab/>
      </w:r>
      <w:r>
        <w:rPr>
          <w:szCs w:val="24"/>
        </w:rPr>
        <w:tab/>
        <w:t>Reviewer: Ecology and Evolution</w:t>
      </w:r>
    </w:p>
    <w:p w14:paraId="0E44E619" w14:textId="77777777" w:rsidR="00961C13" w:rsidRDefault="00961C13" w:rsidP="00961C13">
      <w:pPr>
        <w:spacing w:line="240" w:lineRule="auto"/>
        <w:contextualSpacing/>
        <w:rPr>
          <w:szCs w:val="24"/>
          <w:lang w:bidi="he-IL"/>
        </w:rPr>
      </w:pPr>
      <w:r>
        <w:rPr>
          <w:szCs w:val="24"/>
        </w:rPr>
        <w:t>2015-2023</w:t>
      </w:r>
      <w:r>
        <w:rPr>
          <w:szCs w:val="24"/>
        </w:rPr>
        <w:tab/>
      </w:r>
      <w:r w:rsidRPr="00F64089">
        <w:rPr>
          <w:szCs w:val="24"/>
        </w:rPr>
        <w:t>Reviewer: Journal of Insect Science</w:t>
      </w:r>
      <w:r>
        <w:rPr>
          <w:szCs w:val="24"/>
        </w:rPr>
        <w:t xml:space="preserve"> (5x)</w:t>
      </w:r>
    </w:p>
    <w:p w14:paraId="043BFF10" w14:textId="77777777" w:rsidR="00961C13" w:rsidRDefault="00961C13" w:rsidP="00961C13">
      <w:pPr>
        <w:spacing w:line="240" w:lineRule="auto"/>
        <w:contextualSpacing/>
        <w:rPr>
          <w:szCs w:val="24"/>
        </w:rPr>
      </w:pPr>
      <w:r>
        <w:rPr>
          <w:szCs w:val="24"/>
        </w:rPr>
        <w:t>2015-2017</w:t>
      </w:r>
      <w:r>
        <w:rPr>
          <w:szCs w:val="24"/>
        </w:rPr>
        <w:tab/>
        <w:t>Evolution Coordinating Committee / Darwin Day Outreach Co-chair</w:t>
      </w:r>
    </w:p>
    <w:p w14:paraId="2B7BBC60" w14:textId="77777777" w:rsidR="00961C13" w:rsidRDefault="00961C13" w:rsidP="00961C13">
      <w:pPr>
        <w:spacing w:line="240" w:lineRule="auto"/>
        <w:contextualSpacing/>
        <w:rPr>
          <w:b/>
          <w:sz w:val="26"/>
          <w:szCs w:val="26"/>
        </w:rPr>
      </w:pPr>
    </w:p>
    <w:p w14:paraId="33D4A64D" w14:textId="4C13B7B7" w:rsidR="0072268B" w:rsidRPr="00961C13" w:rsidRDefault="00961C13" w:rsidP="00961C13">
      <w:pPr>
        <w:spacing w:line="240" w:lineRule="auto"/>
        <w:contextualSpacing/>
        <w:rPr>
          <w:b/>
          <w:sz w:val="26"/>
          <w:szCs w:val="26"/>
        </w:rPr>
      </w:pPr>
      <w:r>
        <w:rPr>
          <w:b/>
          <w:sz w:val="26"/>
          <w:szCs w:val="26"/>
        </w:rPr>
        <w:t>Additional skills</w:t>
      </w:r>
    </w:p>
    <w:p w14:paraId="6719FE04" w14:textId="6E040F96" w:rsidR="00475757" w:rsidRDefault="00475757" w:rsidP="00961C13">
      <w:pPr>
        <w:spacing w:line="240" w:lineRule="auto"/>
        <w:contextualSpacing/>
        <w:rPr>
          <w:bCs/>
          <w:szCs w:val="24"/>
        </w:rPr>
      </w:pPr>
      <w:r>
        <w:rPr>
          <w:bCs/>
          <w:szCs w:val="24"/>
        </w:rPr>
        <w:t>Performing floral resource surveys and linking to resource collection by bees</w:t>
      </w:r>
    </w:p>
    <w:p w14:paraId="2945A345" w14:textId="410139FA" w:rsidR="00784DB5" w:rsidRDefault="00784DB5" w:rsidP="00961C13">
      <w:pPr>
        <w:spacing w:line="240" w:lineRule="auto"/>
        <w:contextualSpacing/>
        <w:rPr>
          <w:bCs/>
          <w:szCs w:val="24"/>
        </w:rPr>
      </w:pPr>
      <w:r>
        <w:rPr>
          <w:bCs/>
          <w:szCs w:val="24"/>
        </w:rPr>
        <w:t>Management of large datasets, statistical analysis, and figure construction using R software</w:t>
      </w:r>
    </w:p>
    <w:p w14:paraId="038D1B95" w14:textId="76C594FD" w:rsidR="00065A68" w:rsidRDefault="00065A68" w:rsidP="00961C13">
      <w:pPr>
        <w:spacing w:line="240" w:lineRule="auto"/>
        <w:contextualSpacing/>
        <w:rPr>
          <w:bCs/>
          <w:szCs w:val="24"/>
        </w:rPr>
      </w:pPr>
      <w:r>
        <w:rPr>
          <w:bCs/>
          <w:szCs w:val="24"/>
        </w:rPr>
        <w:t>Familiarity with the ecoregions of Israel and their flora</w:t>
      </w:r>
      <w:r w:rsidR="00FC4531">
        <w:rPr>
          <w:bCs/>
          <w:szCs w:val="24"/>
        </w:rPr>
        <w:t xml:space="preserve"> and</w:t>
      </w:r>
      <w:r>
        <w:rPr>
          <w:bCs/>
          <w:szCs w:val="24"/>
        </w:rPr>
        <w:t xml:space="preserve"> fauna</w:t>
      </w:r>
    </w:p>
    <w:p w14:paraId="51ABE1DC" w14:textId="093C2B6D" w:rsidR="00784DB5" w:rsidRDefault="00784DB5" w:rsidP="00961C13">
      <w:pPr>
        <w:spacing w:line="240" w:lineRule="auto"/>
        <w:contextualSpacing/>
        <w:rPr>
          <w:bCs/>
          <w:szCs w:val="24"/>
        </w:rPr>
      </w:pPr>
      <w:r>
        <w:rPr>
          <w:bCs/>
          <w:szCs w:val="24"/>
        </w:rPr>
        <w:t>Actively learning to speak, read, and write in Hebrew, currently intermediate level</w:t>
      </w:r>
    </w:p>
    <w:p w14:paraId="6ED33E2E" w14:textId="77777777" w:rsidR="00143301" w:rsidRDefault="00143301" w:rsidP="00961C13">
      <w:pPr>
        <w:spacing w:line="240" w:lineRule="auto"/>
        <w:contextualSpacing/>
        <w:rPr>
          <w:bCs/>
          <w:szCs w:val="24"/>
        </w:rPr>
      </w:pPr>
    </w:p>
    <w:sectPr w:rsidR="001433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06FFDFD" w14:textId="77777777" w:rsidR="005B3A25" w:rsidRDefault="005B3A25" w:rsidP="00270CA3">
      <w:pPr>
        <w:spacing w:after="0" w:line="240" w:lineRule="auto"/>
      </w:pPr>
      <w:r>
        <w:separator/>
      </w:r>
    </w:p>
  </w:endnote>
  <w:endnote w:type="continuationSeparator" w:id="0">
    <w:p w14:paraId="2EC46D9B" w14:textId="77777777" w:rsidR="005B3A25" w:rsidRDefault="005B3A25" w:rsidP="00270C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B1574A2" w14:textId="77777777" w:rsidR="005B3A25" w:rsidRDefault="005B3A25" w:rsidP="00270CA3">
      <w:pPr>
        <w:spacing w:after="0" w:line="240" w:lineRule="auto"/>
      </w:pPr>
      <w:r>
        <w:separator/>
      </w:r>
    </w:p>
  </w:footnote>
  <w:footnote w:type="continuationSeparator" w:id="0">
    <w:p w14:paraId="6577B714" w14:textId="77777777" w:rsidR="005B3A25" w:rsidRDefault="005B3A25" w:rsidP="00270CA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75AA"/>
    <w:rsid w:val="00030250"/>
    <w:rsid w:val="000361DA"/>
    <w:rsid w:val="00046BC2"/>
    <w:rsid w:val="00046CDE"/>
    <w:rsid w:val="000612C5"/>
    <w:rsid w:val="00065A68"/>
    <w:rsid w:val="000730DA"/>
    <w:rsid w:val="00081AC0"/>
    <w:rsid w:val="000A590D"/>
    <w:rsid w:val="000A71DE"/>
    <w:rsid w:val="000A77C7"/>
    <w:rsid w:val="000D32F3"/>
    <w:rsid w:val="000F21B4"/>
    <w:rsid w:val="00137D47"/>
    <w:rsid w:val="00143301"/>
    <w:rsid w:val="00186D7D"/>
    <w:rsid w:val="001A3B67"/>
    <w:rsid w:val="002321AC"/>
    <w:rsid w:val="0025448B"/>
    <w:rsid w:val="00260363"/>
    <w:rsid w:val="002663CD"/>
    <w:rsid w:val="00267CFE"/>
    <w:rsid w:val="00270CA3"/>
    <w:rsid w:val="002976DF"/>
    <w:rsid w:val="002A20ED"/>
    <w:rsid w:val="002E1DA6"/>
    <w:rsid w:val="003173A6"/>
    <w:rsid w:val="003404F1"/>
    <w:rsid w:val="00350D28"/>
    <w:rsid w:val="003A4F16"/>
    <w:rsid w:val="003B7083"/>
    <w:rsid w:val="003C179B"/>
    <w:rsid w:val="003C3CE2"/>
    <w:rsid w:val="003E0AA4"/>
    <w:rsid w:val="003E4EAC"/>
    <w:rsid w:val="004025FD"/>
    <w:rsid w:val="004029EE"/>
    <w:rsid w:val="00433A1A"/>
    <w:rsid w:val="0045169F"/>
    <w:rsid w:val="004636E7"/>
    <w:rsid w:val="00475757"/>
    <w:rsid w:val="004864DF"/>
    <w:rsid w:val="004C1247"/>
    <w:rsid w:val="00515273"/>
    <w:rsid w:val="00532961"/>
    <w:rsid w:val="00533F5E"/>
    <w:rsid w:val="00534FE4"/>
    <w:rsid w:val="00563B05"/>
    <w:rsid w:val="005B3A25"/>
    <w:rsid w:val="005C3DA4"/>
    <w:rsid w:val="005C4DDE"/>
    <w:rsid w:val="005E72A5"/>
    <w:rsid w:val="00611BBA"/>
    <w:rsid w:val="00621AFB"/>
    <w:rsid w:val="00641588"/>
    <w:rsid w:val="006539C0"/>
    <w:rsid w:val="006635D4"/>
    <w:rsid w:val="006675DA"/>
    <w:rsid w:val="006709F0"/>
    <w:rsid w:val="00691A1C"/>
    <w:rsid w:val="00692DD4"/>
    <w:rsid w:val="00694C33"/>
    <w:rsid w:val="006960D0"/>
    <w:rsid w:val="006B3E06"/>
    <w:rsid w:val="006B746C"/>
    <w:rsid w:val="006C1D7E"/>
    <w:rsid w:val="006C7035"/>
    <w:rsid w:val="006D08FE"/>
    <w:rsid w:val="00701493"/>
    <w:rsid w:val="00703B49"/>
    <w:rsid w:val="0072268B"/>
    <w:rsid w:val="00745B40"/>
    <w:rsid w:val="00751571"/>
    <w:rsid w:val="00784DB5"/>
    <w:rsid w:val="007E65C4"/>
    <w:rsid w:val="00811CE1"/>
    <w:rsid w:val="0081251D"/>
    <w:rsid w:val="00814C6E"/>
    <w:rsid w:val="008318B3"/>
    <w:rsid w:val="008530DF"/>
    <w:rsid w:val="00854B32"/>
    <w:rsid w:val="008576CE"/>
    <w:rsid w:val="008A39B2"/>
    <w:rsid w:val="008A5C71"/>
    <w:rsid w:val="008B6E40"/>
    <w:rsid w:val="008D1E5F"/>
    <w:rsid w:val="008E373D"/>
    <w:rsid w:val="008F0AA9"/>
    <w:rsid w:val="009137C0"/>
    <w:rsid w:val="0094084E"/>
    <w:rsid w:val="00961C13"/>
    <w:rsid w:val="00961EBC"/>
    <w:rsid w:val="00962A34"/>
    <w:rsid w:val="009901FC"/>
    <w:rsid w:val="009902AD"/>
    <w:rsid w:val="00990406"/>
    <w:rsid w:val="009914AE"/>
    <w:rsid w:val="009A14F7"/>
    <w:rsid w:val="009C6ADF"/>
    <w:rsid w:val="009D12D7"/>
    <w:rsid w:val="009D3684"/>
    <w:rsid w:val="009F69BA"/>
    <w:rsid w:val="00A12089"/>
    <w:rsid w:val="00A26DDD"/>
    <w:rsid w:val="00A43651"/>
    <w:rsid w:val="00A75F2B"/>
    <w:rsid w:val="00AC1EFF"/>
    <w:rsid w:val="00AC747F"/>
    <w:rsid w:val="00AF3779"/>
    <w:rsid w:val="00B01B7F"/>
    <w:rsid w:val="00B34646"/>
    <w:rsid w:val="00B40670"/>
    <w:rsid w:val="00B469A2"/>
    <w:rsid w:val="00B524F7"/>
    <w:rsid w:val="00B536D0"/>
    <w:rsid w:val="00B566FA"/>
    <w:rsid w:val="00B86795"/>
    <w:rsid w:val="00B962D9"/>
    <w:rsid w:val="00BA36F3"/>
    <w:rsid w:val="00BB464A"/>
    <w:rsid w:val="00BD395F"/>
    <w:rsid w:val="00BD4C01"/>
    <w:rsid w:val="00BE74FC"/>
    <w:rsid w:val="00C244E4"/>
    <w:rsid w:val="00C46511"/>
    <w:rsid w:val="00C852D7"/>
    <w:rsid w:val="00CC10D3"/>
    <w:rsid w:val="00CD741B"/>
    <w:rsid w:val="00CE4C15"/>
    <w:rsid w:val="00CF1984"/>
    <w:rsid w:val="00D0023D"/>
    <w:rsid w:val="00D075AA"/>
    <w:rsid w:val="00D576C9"/>
    <w:rsid w:val="00D73CC1"/>
    <w:rsid w:val="00DA2BD8"/>
    <w:rsid w:val="00DA3316"/>
    <w:rsid w:val="00DB17E2"/>
    <w:rsid w:val="00DD3E03"/>
    <w:rsid w:val="00DE7DC3"/>
    <w:rsid w:val="00DF1E3E"/>
    <w:rsid w:val="00DF710D"/>
    <w:rsid w:val="00DF7981"/>
    <w:rsid w:val="00E17E42"/>
    <w:rsid w:val="00E2097A"/>
    <w:rsid w:val="00E629F7"/>
    <w:rsid w:val="00E73408"/>
    <w:rsid w:val="00E75BCA"/>
    <w:rsid w:val="00E803BF"/>
    <w:rsid w:val="00EA313E"/>
    <w:rsid w:val="00EA6FFE"/>
    <w:rsid w:val="00EF0C14"/>
    <w:rsid w:val="00EF177B"/>
    <w:rsid w:val="00EF1F02"/>
    <w:rsid w:val="00F25D68"/>
    <w:rsid w:val="00F33458"/>
    <w:rsid w:val="00F466F7"/>
    <w:rsid w:val="00F752BF"/>
    <w:rsid w:val="00F90BBB"/>
    <w:rsid w:val="00FC4531"/>
    <w:rsid w:val="00FC7200"/>
    <w:rsid w:val="00FF3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8E305C"/>
  <w15:chartTrackingRefBased/>
  <w15:docId w15:val="{831DC083-19E7-47CE-86D3-F0807B00B0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75AA"/>
    <w:rPr>
      <w:rFonts w:cs="Times New Roma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321A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321AC"/>
    <w:rPr>
      <w:color w:val="605E5C"/>
      <w:shd w:val="clear" w:color="auto" w:fill="E1DFDD"/>
    </w:rPr>
  </w:style>
  <w:style w:type="character" w:customStyle="1" w:styleId="publication-statuscitation-doi">
    <w:name w:val="publication-status__citation-doi"/>
    <w:basedOn w:val="DefaultParagraphFont"/>
    <w:rsid w:val="00DF7981"/>
  </w:style>
  <w:style w:type="character" w:styleId="CommentReference">
    <w:name w:val="annotation reference"/>
    <w:basedOn w:val="DefaultParagraphFont"/>
    <w:uiPriority w:val="99"/>
    <w:semiHidden/>
    <w:unhideWhenUsed/>
    <w:rsid w:val="00611BB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11BB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11BBA"/>
    <w:rPr>
      <w:rFonts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11BB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11BBA"/>
    <w:rPr>
      <w:rFonts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6C1D7E"/>
    <w:pPr>
      <w:spacing w:after="0" w:line="240" w:lineRule="auto"/>
    </w:pPr>
    <w:rPr>
      <w:rFonts w:cs="Times New Roman"/>
    </w:rPr>
  </w:style>
  <w:style w:type="character" w:customStyle="1" w:styleId="fontstyle01">
    <w:name w:val="fontstyle01"/>
    <w:basedOn w:val="DefaultParagraphFont"/>
    <w:rsid w:val="00143301"/>
    <w:rPr>
      <w:rFonts w:ascii="TimesNewRomanPS-ItalicMT" w:hAnsi="TimesNewRomanPS-ItalicMT" w:hint="default"/>
      <w:b w:val="0"/>
      <w:bCs w:val="0"/>
      <w:i/>
      <w:iCs/>
      <w:color w:val="000000"/>
      <w:sz w:val="24"/>
      <w:szCs w:val="24"/>
    </w:rPr>
  </w:style>
  <w:style w:type="character" w:customStyle="1" w:styleId="fontstyle21">
    <w:name w:val="fontstyle21"/>
    <w:basedOn w:val="DefaultParagraphFont"/>
    <w:rsid w:val="00143301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270CA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0CA3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270CA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0CA3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3178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8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annyminahan.com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210</TotalTime>
  <Pages>3</Pages>
  <Words>1049</Words>
  <Characters>5982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Danny Minahan</dc:creator>
  <cp:keywords/>
  <dc:description/>
  <cp:lastModifiedBy>Danny Minahan</cp:lastModifiedBy>
  <cp:revision>53</cp:revision>
  <cp:lastPrinted>2023-05-17T13:11:00Z</cp:lastPrinted>
  <dcterms:created xsi:type="dcterms:W3CDTF">2023-05-17T13:11:00Z</dcterms:created>
  <dcterms:modified xsi:type="dcterms:W3CDTF">2024-06-21T11:07:00Z</dcterms:modified>
</cp:coreProperties>
</file>